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fontTable.xml.rels" ContentType="application/vnd.openxmlformats-package.relationships+xml"/>
  <Override PartName="/word/_rels/document.xml.rels" ContentType="application/vnd.openxmlformats-package.relationships+xml"/>
  <Override PartName="/word/document.xml" ContentType="application/vnd.openxmlformats-officedocument.wordprocessingml.document.main+xml"/>
  <Override PartName="/word/media/image1.jpeg" ContentType="image/jpeg"/>
  <Override PartName="/word/fonts/font13.odttf" ContentType="application/vnd.openxmlformats-officedocument.obfuscatedFont"/>
  <Override PartName="/word/fonts/font12.odttf" ContentType="application/vnd.openxmlformats-officedocument.obfuscatedFont"/>
  <Override PartName="/word/fonts/font10.odttf" ContentType="application/vnd.openxmlformats-officedocument.obfuscatedFont"/>
  <Override PartName="/word/fonts/font8.odttf" ContentType="application/vnd.openxmlformats-officedocument.obfuscatedFont"/>
  <Override PartName="/word/fonts/font6.odttf" ContentType="application/vnd.openxmlformats-officedocument.obfuscatedFont"/>
  <Override PartName="/word/fonts/font5.odttf" ContentType="application/vnd.openxmlformats-officedocument.obfuscatedFont"/>
  <Override PartName="/word/fonts/font14.odttf" ContentType="application/vnd.openxmlformats-officedocument.obfuscatedFont"/>
  <Override PartName="/word/fonts/font4.odttf" ContentType="application/vnd.openxmlformats-officedocument.obfuscatedFont"/>
  <Override PartName="/word/fonts/font21.odttf" ContentType="application/vnd.openxmlformats-officedocument.obfuscatedFont"/>
  <Override PartName="/word/fonts/font19.odttf" ContentType="application/vnd.openxmlformats-officedocument.obfuscatedFont"/>
  <Override PartName="/word/fonts/font20.odttf" ContentType="application/vnd.openxmlformats-officedocument.obfuscatedFont"/>
  <Override PartName="/word/fonts/font17.odttf" ContentType="application/vnd.openxmlformats-officedocument.obfuscatedFont"/>
  <Override PartName="/word/fonts/font2.odttf" ContentType="application/vnd.openxmlformats-officedocument.obfuscatedFont"/>
  <Override PartName="/word/fonts/font11.odttf" ContentType="application/vnd.openxmlformats-officedocument.obfuscatedFont"/>
  <Override PartName="/word/fonts/font15.odttf" ContentType="application/vnd.openxmlformats-officedocument.obfuscatedFont"/>
  <Override PartName="/word/fonts/font1.odttf" ContentType="application/vnd.openxmlformats-officedocument.obfuscatedFont"/>
  <Override PartName="/word/fonts/font16.odttf" ContentType="application/vnd.openxmlformats-officedocument.obfuscatedFont"/>
  <Override PartName="/word/fonts/font7.odttf" ContentType="application/vnd.openxmlformats-officedocument.obfuscatedFont"/>
  <Override PartName="/word/fonts/font3.odttf" ContentType="application/vnd.openxmlformats-officedocument.obfuscatedFont"/>
  <Override PartName="/word/fonts/font18.odttf" ContentType="application/vnd.openxmlformats-officedocument.obfuscatedFont"/>
  <Override PartName="/word/fonts/font9.odttf" ContentType="application/vnd.openxmlformats-officedocument.obfuscatedFon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Corpodeltesto"/>
        <w:bidi w:val="0"/>
        <w:rPr/>
      </w:pPr>
      <w:r>
        <w:rPr/>
      </w:r>
    </w:p>
    <w:p>
      <w:pPr>
        <w:pStyle w:val="Corpodeltesto"/>
        <w:bidi w:val="0"/>
        <w:rPr/>
      </w:pPr>
      <w:r>
        <w:rPr/>
      </w:r>
    </w:p>
    <w:p>
      <w:pPr>
        <w:pStyle w:val="Corpodeltesto"/>
        <w:bidi w:val="0"/>
        <w:jc w:val="center"/>
        <w:rPr>
          <w:sz w:val="26"/>
        </w:rPr>
      </w:pPr>
      <w:r>
        <w:rPr>
          <w:sz w:val="26"/>
        </w:rPr>
        <w:t>Stefano Bortolato</w:t>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6840220" cy="3844925"/>
            <wp:effectExtent l="0" t="0" r="0" b="0"/>
            <wp:wrapTopAndBottom/>
            <wp:docPr id="1" name="Immagine4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41" descr=""/>
                    <pic:cNvPicPr>
                      <a:picLocks noChangeAspect="1" noChangeArrowheads="1"/>
                    </pic:cNvPicPr>
                  </pic:nvPicPr>
                  <pic:blipFill>
                    <a:blip r:embed="rId2"/>
                    <a:stretch>
                      <a:fillRect/>
                    </a:stretch>
                  </pic:blipFill>
                  <pic:spPr bwMode="auto">
                    <a:xfrm>
                      <a:off x="0" y="0"/>
                      <a:ext cx="6840220" cy="3844925"/>
                    </a:xfrm>
                    <a:prstGeom prst="rect">
                      <a:avLst/>
                    </a:prstGeom>
                  </pic:spPr>
                </pic:pic>
              </a:graphicData>
            </a:graphic>
          </wp:anchor>
        </w:drawing>
      </w:r>
    </w:p>
    <w:p>
      <w:pPr>
        <w:pStyle w:val="Corpodeltesto"/>
        <w:bidi w:val="0"/>
        <w:jc w:val="center"/>
        <w:rPr>
          <w:sz w:val="26"/>
        </w:rPr>
      </w:pPr>
      <w:r>
        <w:rPr>
          <w:sz w:val="26"/>
        </w:rPr>
      </w:r>
    </w:p>
    <w:p>
      <w:pPr>
        <w:pStyle w:val="Corpodeltesto"/>
        <w:bidi w:val="0"/>
        <w:jc w:val="center"/>
        <w:rPr>
          <w:rFonts w:ascii="Montserrat SemiBold" w:hAnsi="Montserrat SemiBold"/>
          <w:sz w:val="30"/>
        </w:rPr>
      </w:pPr>
      <w:r>
        <w:rPr>
          <w:rFonts w:ascii="Montserrat SemiBold" w:hAnsi="Montserrat SemiBold"/>
          <w:sz w:val="30"/>
        </w:rPr>
        <w:t xml:space="preserve">Manuale </w:t>
      </w:r>
      <w:r>
        <w:rPr>
          <w:rFonts w:ascii="Montserrat SemiBold" w:hAnsi="Montserrat SemiBold"/>
          <w:sz w:val="30"/>
        </w:rPr>
        <w:t>4</w:t>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r>
    </w:p>
    <w:p>
      <w:pPr>
        <w:pStyle w:val="Corpodeltesto"/>
        <w:bidi w:val="0"/>
        <w:jc w:val="center"/>
        <w:rPr>
          <w:sz w:val="26"/>
        </w:rPr>
      </w:pPr>
      <w:r>
        <w:rPr>
          <w:sz w:val="26"/>
        </w:rPr>
        <w:t>2</w:t>
      </w:r>
      <w:r>
        <w:rPr>
          <w:sz w:val="26"/>
        </w:rPr>
        <w:t>1</w:t>
      </w:r>
      <w:r>
        <w:rPr>
          <w:sz w:val="26"/>
        </w:rPr>
        <w:t xml:space="preserve"> giugno 2024</w:t>
      </w:r>
      <w:r>
        <w:br w:type="page"/>
      </w:r>
    </w:p>
    <w:p>
      <w:pPr>
        <w:pStyle w:val="Corpodeltesto"/>
        <w:bidi w:val="0"/>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spacing w:before="0" w:after="120"/>
        <w:jc w:val="both"/>
        <w:rPr/>
      </w:pPr>
      <w:r>
        <w:rPr/>
      </w:r>
    </w:p>
    <w:p>
      <w:pPr>
        <w:pStyle w:val="Corpodeltesto"/>
        <w:bidi w:val="0"/>
        <w:jc w:val="right"/>
        <w:rPr>
          <w:i/>
          <w:i/>
          <w:iCs/>
          <w:sz w:val="26"/>
        </w:rPr>
      </w:pPr>
      <w:r>
        <w:rPr>
          <w:i/>
          <w:iCs/>
          <w:sz w:val="26"/>
        </w:rPr>
        <w:t>La scienza senza Dio è tecnologia.</w:t>
      </w:r>
    </w:p>
    <w:p>
      <w:pPr>
        <w:sectPr>
          <w:type w:val="nextPage"/>
          <w:pgSz w:w="11906" w:h="16838"/>
          <w:pgMar w:left="567" w:right="567" w:gutter="0" w:header="0" w:top="567" w:footer="0" w:bottom="567"/>
          <w:pgNumType w:fmt="decimal"/>
          <w:formProt w:val="false"/>
          <w:textDirection w:val="lrTb"/>
          <w:docGrid w:type="default" w:linePitch="600" w:charSpace="36864"/>
        </w:sectPr>
        <w:pStyle w:val="Corpodeltesto"/>
        <w:bidi w:val="0"/>
        <w:jc w:val="right"/>
        <w:rPr>
          <w:i/>
          <w:i/>
          <w:iCs/>
          <w:sz w:val="26"/>
        </w:rPr>
      </w:pPr>
      <w:r>
        <w:rPr>
          <w:i/>
          <w:iCs/>
          <w:sz w:val="26"/>
        </w:rPr>
        <w:t>La scienza con Dio è carità.</w:t>
      </w:r>
      <w:r>
        <w:br w:type="page"/>
      </w:r>
    </w:p>
    <w:p>
      <w:pPr>
        <w:pStyle w:val="Titolo"/>
        <w:pageBreakBefore w:val="false"/>
        <w:bidi w:val="0"/>
        <w:spacing w:lineRule="auto" w:line="240" w:before="0" w:after="119"/>
        <w:jc w:val="left"/>
        <w:rPr/>
      </w:pPr>
      <w:r>
        <w:rPr/>
        <w:t>Web server e siti web</w:t>
      </w:r>
      <w:r>
        <w:rPr/>
        <w:t>.</w:t>
        <w:br/>
        <w:t xml:space="preserve">Manuale pratico in stile </w:t>
      </w:r>
      <w:r>
        <w:rPr/>
        <w:t>H</w:t>
      </w:r>
      <w:r>
        <w:rPr/>
        <w:t xml:space="preserve">ow </w:t>
      </w:r>
      <w:r>
        <w:rPr/>
        <w:t>T</w:t>
      </w:r>
      <w:r>
        <w:rPr/>
        <w:t xml:space="preserve">o </w:t>
      </w:r>
      <w:r>
        <w:rPr/>
        <w:t>4</w:t>
      </w:r>
    </w:p>
    <w:p>
      <w:pPr>
        <w:pStyle w:val="Corpodeltesto"/>
        <w:bidi w:val="0"/>
        <w:spacing w:before="0" w:after="62"/>
        <w:rPr/>
      </w:pPr>
      <w:r>
        <w:rPr/>
        <w:t xml:space="preserve">Dopo aver visto come creare un webserver con un ambiente LAMP abbiamo dedicato un manuale ai soli aspetti teorici </w:t>
      </w:r>
      <w:r>
        <w:rPr/>
        <w:t>e, dopo, uno alla creazione di un sito con il CMS Joomla</w:t>
      </w:r>
      <w:r>
        <w:rPr/>
        <w:t xml:space="preserve">. </w:t>
      </w:r>
      <w:r>
        <w:rPr/>
        <w:t xml:space="preserve">Con questo </w:t>
      </w:r>
      <w:r>
        <w:rPr/>
        <w:t>quarto</w:t>
      </w:r>
      <w:r>
        <w:rPr/>
        <w:t xml:space="preserve"> manuale ci focalizziamo sulla costruzione di un sito web usando </w:t>
      </w:r>
      <w:r>
        <w:rPr/>
        <w:t xml:space="preserve">il </w:t>
      </w:r>
      <w:r>
        <w:rPr/>
        <w:t>blogging</w:t>
      </w:r>
      <w:r>
        <w:rPr/>
        <w:t xml:space="preserve"> </w:t>
      </w:r>
      <w:r>
        <w:rPr/>
        <w:t>WordPress</w:t>
      </w:r>
      <w:r>
        <w:rPr/>
        <w:t>.</w:t>
      </w:r>
    </w:p>
    <w:p>
      <w:pPr>
        <w:pStyle w:val="Corpodeltesto"/>
        <w:bidi w:val="0"/>
        <w:rPr/>
      </w:pPr>
      <w:r>
        <w:rPr/>
        <w:t xml:space="preserve">Questo </w:t>
      </w:r>
      <w:r>
        <w:rPr/>
        <w:t xml:space="preserve">manuale, in realtà, non è scritto da noi, ma da </w:t>
      </w:r>
      <w:r>
        <w:rPr/>
        <w:t>Edoardo Midali</w:t>
      </w:r>
      <w:r>
        <w:rPr/>
        <w:t xml:space="preserve"> </w:t>
      </w:r>
      <w:r>
        <w:rPr/>
        <w:t xml:space="preserve">( </w:t>
      </w:r>
      <w:r>
        <w:rPr>
          <w:lang w:val="zxx" w:eastAsia="zxx" w:bidi="zxx"/>
        </w:rPr>
        <w:t>https://codegrind.it</w:t>
      </w:r>
      <w:r>
        <w:rPr/>
        <w:t xml:space="preserve"> ). </w:t>
      </w:r>
      <w:r>
        <w:rPr/>
        <w:t>Le 18 video lezioni</w:t>
      </w:r>
      <w:r>
        <w:rPr/>
        <w:t xml:space="preserve"> </w:t>
      </w:r>
      <w:r>
        <w:rPr/>
        <w:t>riportate si trovano sul</w:t>
      </w:r>
      <w:r>
        <w:rPr/>
        <w:t xml:space="preserve"> canale di You</w:t>
      </w:r>
      <w:r>
        <w:rPr/>
        <w:t>T</w:t>
      </w:r>
      <w:r>
        <w:rPr/>
        <w:t xml:space="preserve">ube: </w:t>
      </w:r>
      <w:r>
        <w:rPr>
          <w:lang w:val="zxx" w:eastAsia="zxx" w:bidi="zxx"/>
        </w:rPr>
        <w:t>https://www.youtube.com/@EdoardoMidali</w:t>
      </w:r>
    </w:p>
    <w:sdt>
      <w:sdtPr>
        <w:docPartObj>
          <w:docPartGallery w:val="Table of Contents"/>
          <w:docPartUnique w:val="true"/>
        </w:docPartObj>
      </w:sdtPr>
      <w:sdtContent>
        <w:p>
          <w:pPr>
            <w:pStyle w:val="Titoloindice"/>
            <w:bidi w:val="0"/>
            <w:spacing w:before="181" w:after="62"/>
            <w:rPr/>
          </w:pPr>
          <w:r>
            <w:rPr/>
            <w:t>Sommario</w:t>
          </w:r>
        </w:p>
        <w:p>
          <w:pPr>
            <w:pStyle w:val="Indice1"/>
            <w:bidi w:val="0"/>
            <w:rPr/>
          </w:pPr>
          <w:r>
            <w:fldChar w:fldCharType="begin"/>
          </w:r>
          <w:r>
            <w:rPr>
              <w:rStyle w:val="Saltoaindice"/>
            </w:rPr>
            <w:instrText xml:space="preserve"> TOC \f \o "1-1" </w:instrText>
          </w:r>
          <w:r>
            <w:rPr>
              <w:rStyle w:val="Saltoaindice"/>
            </w:rPr>
            <w:fldChar w:fldCharType="separate"/>
          </w:r>
          <w:hyperlink w:anchor="__RefHeading___Toc1648_3267092767">
            <w:r>
              <w:rPr>
                <w:rStyle w:val="Saltoaindice"/>
              </w:rPr>
              <w:t>1.  Premessa</w:t>
              <w:tab/>
              <w:t>3</w:t>
            </w:r>
          </w:hyperlink>
        </w:p>
        <w:p>
          <w:pPr>
            <w:pStyle w:val="Indice1"/>
            <w:bidi w:val="0"/>
            <w:spacing w:before="91" w:after="0"/>
            <w:rPr/>
          </w:pPr>
          <w:hyperlink w:anchor="__RefHeading___Toc187_11241103191">
            <w:r>
              <w:rPr>
                <w:rStyle w:val="Saltoaindice"/>
              </w:rPr>
              <w:t>2.  Video lezione 1: introduzione a WordPress</w:t>
              <w:tab/>
              <w:t>4</w:t>
            </w:r>
          </w:hyperlink>
        </w:p>
        <w:p>
          <w:pPr>
            <w:pStyle w:val="Indice1"/>
            <w:bidi w:val="0"/>
            <w:spacing w:before="91" w:after="0"/>
            <w:rPr/>
          </w:pPr>
          <w:hyperlink w:anchor="__RefHeading___Toc187_11241103192">
            <w:r>
              <w:rPr>
                <w:rStyle w:val="Saltoaindice"/>
              </w:rPr>
              <w:t>3.  Video lezione 2: come installarlo in locale</w:t>
              <w:tab/>
              <w:t>4</w:t>
            </w:r>
          </w:hyperlink>
        </w:p>
        <w:p>
          <w:pPr>
            <w:pStyle w:val="Indice1"/>
            <w:bidi w:val="0"/>
            <w:spacing w:before="91" w:after="0"/>
            <w:rPr/>
          </w:pPr>
          <w:hyperlink w:anchor="__RefHeading___Toc187_11241103193">
            <w:r>
              <w:rPr>
                <w:rStyle w:val="Saltoaindice"/>
              </w:rPr>
              <w:t>4.  Video lezione 3: la dashboard iniziale</w:t>
              <w:tab/>
              <w:t>4</w:t>
            </w:r>
          </w:hyperlink>
        </w:p>
        <w:p>
          <w:pPr>
            <w:pStyle w:val="Indice1"/>
            <w:bidi w:val="0"/>
            <w:spacing w:before="91" w:after="0"/>
            <w:rPr/>
          </w:pPr>
          <w:hyperlink w:anchor="__RefHeading___Toc187_11241103194">
            <w:r>
              <w:rPr>
                <w:rStyle w:val="Saltoaindice"/>
              </w:rPr>
              <w:t>5.  Video lezione 4: articoli e pagine</w:t>
              <w:tab/>
              <w:t>4</w:t>
            </w:r>
          </w:hyperlink>
        </w:p>
        <w:p>
          <w:pPr>
            <w:pStyle w:val="Indice1"/>
            <w:bidi w:val="0"/>
            <w:spacing w:before="91" w:after="0"/>
            <w:rPr/>
          </w:pPr>
          <w:hyperlink w:anchor="__RefHeading___Toc187_11241103195">
            <w:r>
              <w:rPr>
                <w:rStyle w:val="Saltoaindice"/>
              </w:rPr>
              <w:t>6.  Video lezione 5: l’editor Gutemberg</w:t>
              <w:tab/>
              <w:t>5</w:t>
            </w:r>
          </w:hyperlink>
        </w:p>
        <w:p>
          <w:pPr>
            <w:pStyle w:val="Indice1"/>
            <w:bidi w:val="0"/>
            <w:spacing w:before="91" w:after="0"/>
            <w:rPr/>
          </w:pPr>
          <w:hyperlink w:anchor="__RefHeading___Toc187_11241103196">
            <w:r>
              <w:rPr>
                <w:rStyle w:val="Saltoaindice"/>
              </w:rPr>
              <w:t>7.  Video lezione 6: libreria dei Media</w:t>
              <w:tab/>
              <w:t>5</w:t>
            </w:r>
          </w:hyperlink>
        </w:p>
        <w:p>
          <w:pPr>
            <w:pStyle w:val="Indice1"/>
            <w:bidi w:val="0"/>
            <w:spacing w:before="91" w:after="0"/>
            <w:rPr/>
          </w:pPr>
          <w:hyperlink w:anchor="__RefHeading___Toc187_11241103197">
            <w:r>
              <w:rPr>
                <w:rStyle w:val="Saltoaindice"/>
              </w:rPr>
              <w:t>8.  Video lezione 7: gestire i Commenti</w:t>
              <w:tab/>
              <w:t>5</w:t>
            </w:r>
          </w:hyperlink>
        </w:p>
        <w:p>
          <w:pPr>
            <w:pStyle w:val="Indice1"/>
            <w:bidi w:val="0"/>
            <w:spacing w:before="91" w:after="0"/>
            <w:rPr/>
          </w:pPr>
          <w:hyperlink w:anchor="__RefHeading___Toc187_11241103198">
            <w:r>
              <w:rPr>
                <w:rStyle w:val="Saltoaindice"/>
              </w:rPr>
              <w:t>9.  Video lezione 8: sidebar e widget</w:t>
              <w:tab/>
              <w:t>6</w:t>
            </w:r>
          </w:hyperlink>
        </w:p>
        <w:p>
          <w:pPr>
            <w:pStyle w:val="Indice1"/>
            <w:bidi w:val="0"/>
            <w:spacing w:before="91" w:after="0"/>
            <w:rPr/>
          </w:pPr>
          <w:hyperlink w:anchor="__RefHeading___Toc187_11241103199">
            <w:r>
              <w:rPr>
                <w:rStyle w:val="Saltoaindice"/>
              </w:rPr>
              <w:t>10.  Video lezione 9: creazione Menu</w:t>
              <w:tab/>
              <w:t>6</w:t>
            </w:r>
          </w:hyperlink>
        </w:p>
        <w:p>
          <w:pPr>
            <w:pStyle w:val="Indice1"/>
            <w:bidi w:val="0"/>
            <w:spacing w:before="91" w:after="0"/>
            <w:rPr/>
          </w:pPr>
          <w:hyperlink w:anchor="__RefHeading___Toc1650_3267092767">
            <w:r>
              <w:rPr>
                <w:rStyle w:val="Saltoaindice"/>
              </w:rPr>
              <w:t>11.  Video lezione 10: strumento personalizza</w:t>
              <w:tab/>
              <w:t>6</w:t>
            </w:r>
          </w:hyperlink>
        </w:p>
        <w:p>
          <w:pPr>
            <w:pStyle w:val="Indice1"/>
            <w:bidi w:val="0"/>
            <w:spacing w:before="91" w:after="0"/>
            <w:rPr/>
          </w:pPr>
          <w:hyperlink w:anchor="__RefHeading___Toc1652_3267092767">
            <w:r>
              <w:rPr>
                <w:rStyle w:val="Saltoaindice"/>
              </w:rPr>
              <w:t>12.  Video lezione 11: gestione temi</w:t>
              <w:tab/>
              <w:t>6</w:t>
            </w:r>
          </w:hyperlink>
        </w:p>
        <w:p>
          <w:pPr>
            <w:pStyle w:val="Indice1"/>
            <w:bidi w:val="0"/>
            <w:spacing w:before="91" w:after="0"/>
            <w:rPr/>
          </w:pPr>
          <w:hyperlink w:anchor="__RefHeading___Toc1654_3267092767">
            <w:r>
              <w:rPr>
                <w:rStyle w:val="Saltoaindice"/>
              </w:rPr>
              <w:t>13.  Video lezione 12: installare plugin</w:t>
              <w:tab/>
              <w:t>7</w:t>
            </w:r>
          </w:hyperlink>
        </w:p>
        <w:p>
          <w:pPr>
            <w:pStyle w:val="Indice1"/>
            <w:bidi w:val="0"/>
            <w:spacing w:before="91" w:after="0"/>
            <w:rPr/>
          </w:pPr>
          <w:hyperlink w:anchor="__RefHeading___Toc1656_3267092767">
            <w:r>
              <w:rPr>
                <w:rStyle w:val="Saltoaindice"/>
              </w:rPr>
              <w:t>14.  Video lezione 13: la gestione degli utenti</w:t>
              <w:tab/>
              <w:t>7</w:t>
            </w:r>
          </w:hyperlink>
        </w:p>
        <w:p>
          <w:pPr>
            <w:pStyle w:val="Indice1"/>
            <w:bidi w:val="0"/>
            <w:spacing w:before="91" w:after="0"/>
            <w:rPr/>
          </w:pPr>
          <w:hyperlink w:anchor="__RefHeading___Toc1658_3267092767">
            <w:r>
              <w:rPr>
                <w:rStyle w:val="Saltoaindice"/>
              </w:rPr>
              <w:t>15.  Video lezione 14: impostazioni del sito</w:t>
              <w:tab/>
              <w:t>7</w:t>
            </w:r>
          </w:hyperlink>
        </w:p>
        <w:p>
          <w:pPr>
            <w:pStyle w:val="Indice1"/>
            <w:bidi w:val="0"/>
            <w:spacing w:before="91" w:after="0"/>
            <w:rPr/>
          </w:pPr>
          <w:hyperlink w:anchor="__RefHeading___Toc1660_3267092767">
            <w:r>
              <w:rPr>
                <w:rStyle w:val="Saltoaindice"/>
              </w:rPr>
              <w:t>16.  Video lezione 15: classic editor</w:t>
              <w:tab/>
              <w:t>8</w:t>
            </w:r>
          </w:hyperlink>
        </w:p>
        <w:p>
          <w:pPr>
            <w:pStyle w:val="Indice1"/>
            <w:bidi w:val="0"/>
            <w:spacing w:before="91" w:after="0"/>
            <w:rPr/>
          </w:pPr>
          <w:hyperlink w:anchor="__RefHeading___Toc1662_3267092767">
            <w:r>
              <w:rPr>
                <w:rStyle w:val="Saltoaindice"/>
              </w:rPr>
              <w:t>17.  Video lezione 16: Yoast SEO</w:t>
              <w:tab/>
              <w:t>8</w:t>
            </w:r>
          </w:hyperlink>
        </w:p>
        <w:p>
          <w:pPr>
            <w:pStyle w:val="Indice1"/>
            <w:bidi w:val="0"/>
            <w:spacing w:before="91" w:after="0"/>
            <w:rPr/>
          </w:pPr>
          <w:hyperlink w:anchor="__RefHeading___Toc1664_3267092767">
            <w:r>
              <w:rPr>
                <w:rStyle w:val="Saltoaindice"/>
              </w:rPr>
              <w:t>18.  Video lezione 17: multiple sidebar</w:t>
              <w:tab/>
              <w:t>8</w:t>
            </w:r>
          </w:hyperlink>
        </w:p>
        <w:p>
          <w:pPr>
            <w:pStyle w:val="Indice1"/>
            <w:bidi w:val="0"/>
            <w:spacing w:before="91" w:after="0"/>
            <w:rPr/>
          </w:pPr>
          <w:hyperlink w:anchor="__RefHeading___Toc1666_3267092767">
            <w:r>
              <w:rPr>
                <w:rStyle w:val="Saltoaindice"/>
              </w:rPr>
              <w:t>19.  Video lezione 18: popup per newsletter</w:t>
              <w:tab/>
              <w:t>9</w:t>
            </w:r>
          </w:hyperlink>
        </w:p>
        <w:p>
          <w:pPr>
            <w:pStyle w:val="Indice1"/>
            <w:bidi w:val="0"/>
            <w:spacing w:before="91" w:after="0"/>
            <w:rPr/>
          </w:pPr>
          <w:hyperlink w:anchor="__RefHeading___Toc1668_3267092767">
            <w:r>
              <w:rPr>
                <w:rStyle w:val="Saltoaindice"/>
              </w:rPr>
              <w:t>20.  Conclusione</w:t>
              <w:tab/>
              <w:t>9</w:t>
            </w:r>
          </w:hyperlink>
        </w:p>
        <w:p>
          <w:pPr>
            <w:pStyle w:val="Indice1"/>
            <w:bidi w:val="0"/>
            <w:spacing w:before="91" w:after="0"/>
            <w:rPr/>
          </w:pPr>
          <w:hyperlink w:anchor="__RefHeading___Toc350_1124110319">
            <w:r>
              <w:rPr>
                <w:rStyle w:val="Saltoaindice"/>
              </w:rPr>
              <w:t>21.  Indice</w:t>
              <w:tab/>
              <w:t>10</w:t>
            </w:r>
          </w:hyperlink>
          <w:r>
            <w:rPr>
              <w:rStyle w:val="Saltoaindice"/>
            </w:rPr>
            <w:fldChar w:fldCharType="end"/>
          </w:r>
        </w:p>
      </w:sdtContent>
    </w:sdt>
    <w:p>
      <w:pPr>
        <w:pStyle w:val="Corpodeltesto"/>
        <w:bidi w:val="0"/>
        <w:rPr/>
      </w:pPr>
      <w:r>
        <w:rPr/>
      </w:r>
      <w:r>
        <w:br w:type="page"/>
      </w:r>
    </w:p>
    <w:p>
      <w:pPr>
        <w:pStyle w:val="Titolo1"/>
        <w:bidi w:val="0"/>
        <w:ind w:left="0" w:right="0" w:hanging="0"/>
        <w:rPr/>
      </w:pPr>
      <w:bookmarkStart w:id="0" w:name="__RefHeading___Toc1648_3267092767"/>
      <w:bookmarkEnd w:id="0"/>
      <w:r>
        <w:rPr/>
        <w:t>Premessa</w:t>
      </w:r>
    </w:p>
    <w:p>
      <w:pPr>
        <w:pStyle w:val="Normal"/>
        <w:bidi w:val="0"/>
        <w:rPr/>
      </w:pPr>
      <w:r>
        <w:rPr/>
        <w:t xml:space="preserve">Come </w:t>
      </w:r>
      <w:r>
        <w:rPr/>
        <w:t>detto</w:t>
      </w:r>
      <w:r>
        <w:rPr/>
        <w:t xml:space="preserve"> prima non siamo noi i veri autori di questo </w:t>
      </w:r>
      <w:r>
        <w:rPr/>
        <w:t>quarto</w:t>
      </w:r>
      <w:r>
        <w:rPr/>
        <w:t xml:space="preserve"> manuale, ma </w:t>
      </w:r>
      <w:r>
        <w:rPr/>
        <w:t>Edoardo Midali</w:t>
      </w:r>
      <w:r>
        <w:rPr/>
        <w:t xml:space="preserve">. </w:t>
      </w:r>
      <w:r>
        <w:rPr/>
        <w:t xml:space="preserve">Inoltre non è scritto, ma è un webinar </w:t>
      </w:r>
      <w:r>
        <w:rPr/>
        <w:t>(o meglio un ciclo di 1</w:t>
      </w:r>
      <w:r>
        <w:rPr/>
        <w:t>8</w:t>
      </w:r>
      <w:r>
        <w:rPr/>
        <w:t xml:space="preserve"> video lezioni)</w:t>
      </w:r>
      <w:r>
        <w:rPr/>
        <w:t>. Pertanto suggeriamo:</w:t>
      </w:r>
    </w:p>
    <w:p>
      <w:pPr>
        <w:pStyle w:val="Normal"/>
        <w:numPr>
          <w:ilvl w:val="0"/>
          <w:numId w:val="2"/>
        </w:numPr>
        <w:bidi w:val="0"/>
        <w:rPr/>
      </w:pPr>
      <w:r>
        <w:rPr/>
        <w:t xml:space="preserve">o di andare sul </w:t>
      </w:r>
      <w:r>
        <w:rPr/>
        <w:t xml:space="preserve">sito </w:t>
      </w:r>
      <w:r>
        <w:rPr/>
        <w:t xml:space="preserve">di </w:t>
      </w:r>
      <w:r>
        <w:rPr/>
        <w:t>Edoardo Midali</w:t>
      </w:r>
      <w:r>
        <w:rPr/>
        <w:t xml:space="preserve"> o sul </w:t>
      </w:r>
      <w:r>
        <w:rPr/>
        <w:t>canale You</w:t>
      </w:r>
      <w:r>
        <w:rPr/>
        <w:t>T</w:t>
      </w:r>
      <w:r>
        <w:rPr/>
        <w:t>ube e seguire le 1</w:t>
      </w:r>
      <w:r>
        <w:rPr/>
        <w:t>8</w:t>
      </w:r>
      <w:r>
        <w:rPr/>
        <w:t xml:space="preserve"> lezioni</w:t>
        <w:br/>
      </w:r>
      <w:r>
        <w:rPr>
          <w:lang w:val="zxx" w:eastAsia="zxx" w:bidi="zxx"/>
        </w:rPr>
        <w:t>https://www.youtube.com/playlist?list=PLP5MAKLy8lP-uRmdwRr05WOq_ZEdbbhEF</w:t>
      </w:r>
    </w:p>
    <w:p>
      <w:pPr>
        <w:pStyle w:val="Normal"/>
        <w:numPr>
          <w:ilvl w:val="0"/>
          <w:numId w:val="0"/>
        </w:numPr>
        <w:bidi w:val="0"/>
        <w:ind w:left="720" w:hanging="0"/>
        <w:rPr>
          <w:lang w:val="zxx" w:eastAsia="zxx" w:bidi="zxx"/>
        </w:rPr>
      </w:pPr>
      <w:r>
        <w:rPr>
          <w:lang w:val="zxx" w:eastAsia="zxx" w:bidi="zxx"/>
        </w:rPr>
        <w:t>https://codegrind.it ;</w:t>
      </w:r>
    </w:p>
    <w:p>
      <w:pPr>
        <w:pStyle w:val="Normal"/>
        <w:numPr>
          <w:ilvl w:val="0"/>
          <w:numId w:val="2"/>
        </w:numPr>
        <w:bidi w:val="0"/>
        <w:rPr/>
      </w:pPr>
      <w:r>
        <w:rPr/>
        <w:t xml:space="preserve">o di andare sulla piattaforma LMS di DigitalDSB.it </w:t>
      </w:r>
    </w:p>
    <w:p>
      <w:pPr>
        <w:pStyle w:val="Normal"/>
        <w:numPr>
          <w:ilvl w:val="0"/>
          <w:numId w:val="0"/>
        </w:numPr>
        <w:bidi w:val="0"/>
        <w:ind w:left="720" w:hanging="0"/>
        <w:rPr/>
      </w:pPr>
      <w:r>
        <w:rPr>
          <w:lang w:val="zxx" w:eastAsia="zxx" w:bidi="zxx"/>
        </w:rPr>
        <w:t>https://www.digitaldsb.it/moodle/course/view.php?id=10</w:t>
      </w:r>
      <w:r>
        <w:rPr/>
        <w:t xml:space="preserve"> .</w:t>
      </w:r>
    </w:p>
    <w:p>
      <w:pPr>
        <w:pStyle w:val="Normal"/>
        <w:bidi w:val="0"/>
        <w:rPr/>
      </w:pPr>
      <w:r>
        <w:rPr/>
        <w:t xml:space="preserve">Su un documento come questo, concepito per la stampa, è poco utile integrare i video. Pertanto optiamo </w:t>
      </w:r>
      <w:r>
        <w:rPr/>
        <w:t xml:space="preserve">per </w:t>
      </w:r>
      <w:r>
        <w:rPr/>
        <w:t>un manuale in due passi:</w:t>
      </w:r>
    </w:p>
    <w:p>
      <w:pPr>
        <w:pStyle w:val="Normal"/>
        <w:numPr>
          <w:ilvl w:val="0"/>
          <w:numId w:val="3"/>
        </w:numPr>
        <w:bidi w:val="0"/>
        <w:rPr/>
      </w:pPr>
      <w:r>
        <w:rPr/>
        <w:t xml:space="preserve">in queste pagine riportiamo una presentazione </w:t>
      </w:r>
      <w:r>
        <w:rPr/>
        <w:t>della video lezione</w:t>
      </w:r>
      <w:r>
        <w:rPr/>
        <w:t>;</w:t>
      </w:r>
    </w:p>
    <w:p>
      <w:pPr>
        <w:pStyle w:val="Normal"/>
        <w:numPr>
          <w:ilvl w:val="0"/>
          <w:numId w:val="3"/>
        </w:numPr>
        <w:bidi w:val="0"/>
        <w:rPr/>
      </w:pPr>
      <w:r>
        <w:rPr/>
        <w:t xml:space="preserve">per la fruizione del </w:t>
      </w:r>
      <w:r>
        <w:rPr/>
        <w:t xml:space="preserve">relativo </w:t>
      </w:r>
      <w:r>
        <w:rPr/>
        <w:t xml:space="preserve">webinar rimandiamo all’URL </w:t>
      </w:r>
      <w:r>
        <w:rPr/>
        <w:t xml:space="preserve">su </w:t>
      </w:r>
      <w:r>
        <w:rPr/>
        <w:t xml:space="preserve">internet. </w:t>
      </w:r>
      <w:r>
        <w:rPr/>
        <w:t>Ciascun webinar sarà accessibile</w:t>
      </w:r>
      <w:r>
        <w:rPr/>
        <w:t>:</w:t>
      </w:r>
    </w:p>
    <w:p>
      <w:pPr>
        <w:pStyle w:val="Normal"/>
        <w:numPr>
          <w:ilvl w:val="1"/>
          <w:numId w:val="3"/>
        </w:numPr>
        <w:bidi w:val="0"/>
        <w:rPr/>
      </w:pPr>
      <w:r>
        <w:rPr/>
        <w:t xml:space="preserve">o </w:t>
      </w:r>
      <w:r>
        <w:rPr/>
        <w:t>d</w:t>
      </w:r>
      <w:r>
        <w:rPr/>
        <w:t>a</w:t>
      </w:r>
      <w:r>
        <w:rPr/>
        <w:t xml:space="preserve">l </w:t>
      </w:r>
      <w:r>
        <w:rPr/>
        <w:t xml:space="preserve">webcast </w:t>
      </w:r>
      <w:r>
        <w:rPr/>
        <w:t>s</w:t>
      </w:r>
      <w:r>
        <w:rPr/>
        <w:t>u</w:t>
      </w:r>
      <w:r>
        <w:rPr/>
        <w:t xml:space="preserve"> DigitalDSB.it;</w:t>
      </w:r>
    </w:p>
    <w:p>
      <w:pPr>
        <w:pStyle w:val="Normal"/>
        <w:numPr>
          <w:ilvl w:val="1"/>
          <w:numId w:val="3"/>
        </w:numPr>
        <w:bidi w:val="0"/>
        <w:rPr/>
      </w:pPr>
      <w:r>
        <w:rPr/>
        <w:t xml:space="preserve">o </w:t>
      </w:r>
      <w:r>
        <w:rPr/>
        <w:t>d</w:t>
      </w:r>
      <w:r>
        <w:rPr/>
        <w:t>a</w:t>
      </w:r>
      <w:r>
        <w:rPr/>
        <w:t xml:space="preserve">l </w:t>
      </w:r>
      <w:r>
        <w:rPr/>
        <w:t xml:space="preserve">webcast </w:t>
      </w:r>
      <w:r>
        <w:rPr/>
        <w:t>s</w:t>
      </w:r>
      <w:r>
        <w:rPr/>
        <w:t>u</w:t>
      </w:r>
      <w:r>
        <w:rPr/>
        <w:t xml:space="preserve"> YouTube.</w:t>
      </w:r>
    </w:p>
    <w:p>
      <w:pPr>
        <w:pStyle w:val="Corpodeltesto"/>
        <w:bidi w:val="0"/>
        <w:rPr/>
      </w:pPr>
      <w:r>
        <w:rPr/>
        <w:t>In questo corso impareremo come utilizzare appieno  Word</w:t>
      </w:r>
      <w:r>
        <w:rPr/>
        <w:t>P</w:t>
      </w:r>
      <w:r>
        <w:rPr/>
        <w:t>ress. Impareremo come installarlo in locale per lavorarci in tranquillità. Vedremo poi come metterlo online. Andremo a spiegare i vari fondamenti di Word</w:t>
      </w:r>
      <w:r>
        <w:rPr/>
        <w:t>P</w:t>
      </w:r>
      <w:r>
        <w:rPr/>
        <w:t>ress, dalla dashboard, pagine e articoli, fino ai commenti, menu e i vari widget.</w:t>
      </w:r>
    </w:p>
    <w:p>
      <w:pPr>
        <w:pStyle w:val="Corpodeltesto"/>
        <w:bidi w:val="0"/>
        <w:rPr/>
      </w:pPr>
      <w:r>
        <w:rPr/>
        <w:t xml:space="preserve">Qui trovate la playlist del corso completo per utilizzare il plugin Woocommerce per creare </w:t>
      </w:r>
      <w:r>
        <w:rPr/>
        <w:t>e</w:t>
      </w:r>
      <w:r>
        <w:rPr/>
        <w:t>commerce.</w:t>
      </w:r>
    </w:p>
    <w:p>
      <w:pPr>
        <w:pStyle w:val="Corpodeltesto"/>
        <w:bidi w:val="0"/>
        <w:rPr/>
      </w:pPr>
      <w:r>
        <w:rPr>
          <w:lang w:val="zxx" w:eastAsia="zxx" w:bidi="zxx"/>
        </w:rPr>
        <w:t>https://www.youtube.com/playlist?list=PLP5MAKLy8lP-w2pEIZy0y0BbmUfgc-kkw</w:t>
      </w:r>
      <w:hyperlink r:id="rId3">
        <w:r>
          <w:rPr/>
          <w:t xml:space="preserve"> .</w:t>
        </w:r>
      </w:hyperlink>
    </w:p>
    <w:p>
      <w:pPr>
        <w:pStyle w:val="Corpodeltesto"/>
        <w:bidi w:val="0"/>
        <w:rPr/>
      </w:pPr>
      <w:r>
        <w:rPr/>
        <w:t>Per una documentazione scritta del corso con codice potete visitare:</w:t>
      </w:r>
    </w:p>
    <w:p>
      <w:pPr>
        <w:pStyle w:val="Corpodeltesto"/>
        <w:bidi w:val="0"/>
        <w:rPr/>
      </w:pPr>
      <w:r>
        <w:rPr>
          <w:lang w:val="zxx" w:eastAsia="zxx" w:bidi="zxx"/>
        </w:rPr>
        <w:t xml:space="preserve">https://codegrind.it </w:t>
      </w:r>
      <w:r>
        <w:rPr/>
        <w:t>.</w:t>
      </w:r>
    </w:p>
    <w:p>
      <w:pPr>
        <w:pStyle w:val="Corpodeltesto"/>
        <w:bidi w:val="0"/>
        <w:rPr/>
      </w:pPr>
      <w:r>
        <w:rPr/>
      </w:r>
      <w:r>
        <w:br w:type="page"/>
      </w:r>
    </w:p>
    <w:p>
      <w:pPr>
        <w:pStyle w:val="Titolo1"/>
        <w:bidi w:val="0"/>
        <w:ind w:left="0" w:right="0" w:hanging="0"/>
        <w:rPr/>
      </w:pPr>
      <w:bookmarkStart w:id="1" w:name="__RefHeading___Toc187_11241103191"/>
      <w:bookmarkEnd w:id="1"/>
      <w:r>
        <w:rPr/>
        <w:t xml:space="preserve">Video lezione </w:t>
      </w:r>
      <w:r>
        <w:rPr/>
        <w:t>1: introduzione a WordPress</w:t>
      </w:r>
    </w:p>
    <w:p>
      <w:pPr>
        <w:pStyle w:val="Normal"/>
        <w:bidi w:val="0"/>
        <w:rPr/>
      </w:pPr>
      <w:r>
        <w:rPr/>
        <w:t>Un'introduzione abbastanza corposa in merito a cos'è Wordpress, perch</w:t>
      </w:r>
      <w:r>
        <w:rPr/>
        <w:t>é</w:t>
      </w:r>
      <w:r>
        <w:rPr/>
        <w:t xml:space="preserve"> usarlo e come sarà strutturato il resto del video corso.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https://www.digitaldsb.it/moodle/mod/book/view.php?id=179&amp;chapterid=845</w:t>
      </w:r>
    </w:p>
    <w:p>
      <w:pPr>
        <w:pStyle w:val="Normal"/>
        <w:bidi w:val="0"/>
        <w:jc w:val="left"/>
        <w:rPr/>
      </w:pPr>
      <w:r>
        <w:rPr/>
        <w:t xml:space="preserve">URL YouTube:  </w:t>
        <w:br/>
        <w:tab/>
      </w:r>
      <w:r>
        <w:rPr>
          <w:lang w:val="zxx" w:eastAsia="zxx" w:bidi="zxx"/>
        </w:rPr>
        <w:t>https://youtu.be/bJYYktGSggI</w:t>
      </w:r>
    </w:p>
    <w:p>
      <w:pPr>
        <w:pStyle w:val="Titolo1"/>
        <w:bidi w:val="0"/>
        <w:ind w:left="0" w:right="0" w:hanging="0"/>
        <w:rPr/>
      </w:pPr>
      <w:bookmarkStart w:id="2" w:name="__RefHeading___Toc187_11241103192"/>
      <w:bookmarkEnd w:id="2"/>
      <w:r>
        <w:rPr/>
        <w:t xml:space="preserve">Video lezione </w:t>
      </w:r>
      <w:r>
        <w:rPr/>
        <w:t>2: come installarlo in locale</w:t>
      </w:r>
    </w:p>
    <w:p>
      <w:pPr>
        <w:pStyle w:val="Normal"/>
        <w:bidi w:val="0"/>
        <w:rPr/>
      </w:pPr>
      <w:r>
        <w:rPr/>
        <w:t>Vediamo come installare Wordpress in locale. Avere un'installazione Wordpress in locale è utile per fare esperimenti, prendere dimestichezza con Wordpress senza doversi preoccupare di avere un hosting.</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https://www.digitaldsb.it/moodle/mod/book/view.php?id=179&amp;chapterid=84</w:t>
      </w:r>
      <w:r>
        <w:rPr>
          <w:lang w:val="zxx" w:eastAsia="zxx" w:bidi="zxx"/>
        </w:rPr>
        <w:t>6</w:t>
      </w:r>
    </w:p>
    <w:p>
      <w:pPr>
        <w:pStyle w:val="Normal"/>
        <w:bidi w:val="0"/>
        <w:jc w:val="left"/>
        <w:rPr/>
      </w:pPr>
      <w:r>
        <w:rPr/>
        <w:t xml:space="preserve">URL YouTube: </w:t>
        <w:br/>
        <w:tab/>
      </w:r>
      <w:r>
        <w:rPr>
          <w:lang w:val="zxx" w:eastAsia="zxx" w:bidi="zxx"/>
        </w:rPr>
        <w:t>https://youtu.be/FtglUzYBCu0</w:t>
      </w:r>
    </w:p>
    <w:p>
      <w:pPr>
        <w:pStyle w:val="Titolo1"/>
        <w:bidi w:val="0"/>
        <w:ind w:left="0" w:right="0" w:hanging="0"/>
        <w:rPr/>
      </w:pPr>
      <w:bookmarkStart w:id="3" w:name="__RefHeading___Toc187_11241103193"/>
      <w:bookmarkEnd w:id="3"/>
      <w:r>
        <w:rPr/>
        <w:t xml:space="preserve">Video lezione </w:t>
      </w:r>
      <w:r>
        <w:rPr/>
        <w:t>3: la dashboard iniziale</w:t>
      </w:r>
    </w:p>
    <w:p>
      <w:pPr>
        <w:pStyle w:val="Normal"/>
        <w:bidi w:val="0"/>
        <w:rPr/>
      </w:pPr>
      <w:r>
        <w:rPr/>
        <w:t>Vediamo la dashboard o homepage di Wordpress una volta loggati come amministratore. C'è un po' di roba perciò può spaventare all'inizio, ma noi per la fine di questo video avremo meno difficoltà ad orientarci.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https://www.digitaldsb.it/moodle/mod/book/view.php?id=179&amp;chapterid=84</w:t>
      </w:r>
      <w:r>
        <w:rPr>
          <w:lang w:val="zxx" w:eastAsia="zxx" w:bidi="zxx"/>
        </w:rPr>
        <w:t>7</w:t>
      </w:r>
    </w:p>
    <w:p>
      <w:pPr>
        <w:pStyle w:val="Normal"/>
        <w:bidi w:val="0"/>
        <w:jc w:val="left"/>
        <w:rPr/>
      </w:pPr>
      <w:r>
        <w:rPr/>
        <w:t xml:space="preserve">URL YouTube: </w:t>
        <w:br/>
        <w:tab/>
      </w:r>
      <w:r>
        <w:rPr>
          <w:lang w:val="zxx" w:eastAsia="zxx" w:bidi="zxx"/>
        </w:rPr>
        <w:t>https://youtu.be/5nTodfJS3vI</w:t>
      </w:r>
    </w:p>
    <w:p>
      <w:pPr>
        <w:pStyle w:val="Titolo1"/>
        <w:bidi w:val="0"/>
        <w:ind w:left="0" w:right="0" w:hanging="0"/>
        <w:rPr/>
      </w:pPr>
      <w:bookmarkStart w:id="4" w:name="__RefHeading___Toc187_11241103194"/>
      <w:bookmarkEnd w:id="4"/>
      <w:r>
        <w:rPr/>
        <w:t xml:space="preserve">Video lezione </w:t>
      </w:r>
      <w:r>
        <w:rPr/>
        <w:t>4: articoli e pagine</w:t>
      </w:r>
    </w:p>
    <w:p>
      <w:pPr>
        <w:pStyle w:val="Normal"/>
        <w:bidi w:val="0"/>
        <w:rPr/>
      </w:pPr>
      <w:r>
        <w:rPr/>
        <w:t>Vediamo la fondamentale differenza concettuale e pratica tra pagine e articoli in Wordpress. Specifico in Wordpress perché in pure programmazione la differenza è quasi impercettibile, ma in un CMS la cosa cambia di molto.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https://www.digitaldsb.it/moodle/mod/book/view.php?id=179&amp;chapterid=84</w:t>
      </w:r>
      <w:r>
        <w:rPr>
          <w:lang w:val="zxx" w:eastAsia="zxx" w:bidi="zxx"/>
        </w:rPr>
        <w:t>8</w:t>
      </w:r>
    </w:p>
    <w:p>
      <w:pPr>
        <w:pStyle w:val="Normal"/>
        <w:bidi w:val="0"/>
        <w:jc w:val="left"/>
        <w:rPr/>
      </w:pPr>
      <w:r>
        <w:rPr/>
        <w:t xml:space="preserve">URL YouTube: </w:t>
        <w:br/>
        <w:tab/>
      </w:r>
      <w:r>
        <w:rPr>
          <w:lang w:val="zxx" w:eastAsia="zxx" w:bidi="zxx"/>
        </w:rPr>
        <w:t>https://youtu.be/qB-x9c4LsDE</w:t>
      </w:r>
    </w:p>
    <w:p>
      <w:pPr>
        <w:pStyle w:val="Titolo1"/>
        <w:bidi w:val="0"/>
        <w:ind w:left="0" w:right="0" w:hanging="0"/>
        <w:rPr/>
      </w:pPr>
      <w:bookmarkStart w:id="5" w:name="__RefHeading___Toc187_11241103195"/>
      <w:bookmarkEnd w:id="5"/>
      <w:r>
        <w:rPr/>
        <w:t xml:space="preserve">Video lezione </w:t>
      </w:r>
      <w:r>
        <w:rPr/>
        <w:t>5: l’editor Gutemberg</w:t>
      </w:r>
    </w:p>
    <w:p>
      <w:pPr>
        <w:pStyle w:val="Normal"/>
        <w:bidi w:val="0"/>
        <w:rPr/>
      </w:pPr>
      <w:r>
        <w:rPr/>
        <w:t>Vediamo l'editor Gutemberg. Nel caso non vi trovaste bene, non preoccupatevi perché siete coperti più avanti nel corso con l'editor classico.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https://www.digitaldsb.it/moodle/mod/book/view.php?id=179&amp;chapterid=84</w:t>
      </w:r>
      <w:r>
        <w:rPr>
          <w:lang w:val="zxx" w:eastAsia="zxx" w:bidi="zxx"/>
        </w:rPr>
        <w:t>9</w:t>
      </w:r>
    </w:p>
    <w:p>
      <w:pPr>
        <w:pStyle w:val="Normal"/>
        <w:bidi w:val="0"/>
        <w:jc w:val="left"/>
        <w:rPr/>
      </w:pPr>
      <w:r>
        <w:rPr/>
        <w:t xml:space="preserve">URL YouTube: </w:t>
        <w:br/>
        <w:tab/>
      </w:r>
      <w:r>
        <w:rPr>
          <w:lang w:val="zxx" w:eastAsia="zxx" w:bidi="zxx"/>
        </w:rPr>
        <w:t>https://youtu.be/ZhKKK9tZ0ns</w:t>
      </w:r>
    </w:p>
    <w:p>
      <w:pPr>
        <w:pStyle w:val="Titolo1"/>
        <w:bidi w:val="0"/>
        <w:ind w:left="0" w:right="0" w:hanging="0"/>
        <w:rPr/>
      </w:pPr>
      <w:bookmarkStart w:id="6" w:name="__RefHeading___Toc187_11241103196"/>
      <w:bookmarkEnd w:id="6"/>
      <w:r>
        <w:rPr/>
        <w:t xml:space="preserve">Video lezione </w:t>
      </w:r>
      <w:r>
        <w:rPr/>
        <w:t xml:space="preserve">6: </w:t>
      </w:r>
      <w:r>
        <w:rPr/>
        <w:t>l</w:t>
      </w:r>
      <w:r>
        <w:rPr/>
        <w:t>ibreria dei Media</w:t>
      </w:r>
    </w:p>
    <w:p>
      <w:pPr>
        <w:pStyle w:val="Normal"/>
        <w:bidi w:val="0"/>
        <w:rPr/>
      </w:pPr>
      <w:r>
        <w:rPr/>
        <w:t>Scopriamo la libreria dei media, pilastro fondamentale per qualsiasi sito WordPress. Vedremo come caricare e gestire i file, inoltre daremo uno sguardo approfondito a come reperire le immagini necessarie. Il Copyright e tutto ciò legato ad esso è importante da sapere per evitare problemi.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50</w:t>
      </w:r>
    </w:p>
    <w:p>
      <w:pPr>
        <w:pStyle w:val="Normal"/>
        <w:bidi w:val="0"/>
        <w:jc w:val="left"/>
        <w:rPr/>
      </w:pPr>
      <w:r>
        <w:rPr/>
        <w:t xml:space="preserve">URL YouTube: </w:t>
        <w:br/>
        <w:tab/>
      </w:r>
      <w:r>
        <w:rPr>
          <w:lang w:val="zxx" w:eastAsia="zxx" w:bidi="zxx"/>
        </w:rPr>
        <w:t>https://youtu.be/5zJGFgGGsXk</w:t>
      </w:r>
    </w:p>
    <w:p>
      <w:pPr>
        <w:pStyle w:val="Titolo1"/>
        <w:bidi w:val="0"/>
        <w:ind w:left="0" w:right="0" w:hanging="0"/>
        <w:rPr/>
      </w:pPr>
      <w:bookmarkStart w:id="7" w:name="__RefHeading___Toc187_11241103197"/>
      <w:bookmarkEnd w:id="7"/>
      <w:r>
        <w:rPr/>
        <w:t xml:space="preserve">Video lezione </w:t>
      </w:r>
      <w:r>
        <w:rPr/>
        <w:t xml:space="preserve">7: </w:t>
      </w:r>
      <w:r>
        <w:rPr/>
        <w:t>g</w:t>
      </w:r>
      <w:r>
        <w:rPr/>
        <w:t>estire i Commenti</w:t>
      </w:r>
    </w:p>
    <w:p>
      <w:pPr>
        <w:pStyle w:val="Normal"/>
        <w:bidi w:val="0"/>
        <w:rPr/>
      </w:pPr>
      <w:r>
        <w:rPr/>
        <w:t>Impariamo come gestire i commenti sul nostro sito. Nel caso li permettessimo avremo a che fare con diversi commenti, è quindi importante sapere come gestirli.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51</w:t>
      </w:r>
    </w:p>
    <w:p>
      <w:pPr>
        <w:pStyle w:val="Normal"/>
        <w:bidi w:val="0"/>
        <w:jc w:val="left"/>
        <w:rPr/>
      </w:pPr>
      <w:r>
        <w:rPr/>
        <w:t xml:space="preserve">URL YouTube: </w:t>
        <w:br/>
        <w:tab/>
      </w:r>
      <w:r>
        <w:rPr>
          <w:lang w:val="zxx" w:eastAsia="zxx" w:bidi="zxx"/>
        </w:rPr>
        <w:t>https://youtu.be/npK0DoAGn0g</w:t>
      </w:r>
    </w:p>
    <w:p>
      <w:pPr>
        <w:pStyle w:val="Titolo1"/>
        <w:bidi w:val="0"/>
        <w:ind w:left="0" w:right="0" w:hanging="0"/>
        <w:rPr/>
      </w:pPr>
      <w:bookmarkStart w:id="8" w:name="__RefHeading___Toc187_11241103198"/>
      <w:bookmarkEnd w:id="8"/>
      <w:r>
        <w:rPr/>
        <w:t xml:space="preserve">Video lezione </w:t>
      </w:r>
      <w:r>
        <w:rPr/>
        <w:t xml:space="preserve">8: </w:t>
      </w:r>
      <w:r>
        <w:rPr/>
        <w:t>s</w:t>
      </w:r>
      <w:r>
        <w:rPr/>
        <w:t xml:space="preserve">idebar e </w:t>
      </w:r>
      <w:r>
        <w:rPr/>
        <w:t>w</w:t>
      </w:r>
      <w:r>
        <w:rPr/>
        <w:t>idget</w:t>
      </w:r>
    </w:p>
    <w:p>
      <w:pPr>
        <w:pStyle w:val="Normal"/>
        <w:bidi w:val="0"/>
        <w:rPr/>
      </w:pPr>
      <w:r>
        <w:rPr/>
        <w:t>Scopriamo cosa sono i sidebar e i widget e come utilizzarli. Le sidebar e i widget sono componenti fondamentali dell'ecosistema di Wordpress.</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52</w:t>
      </w:r>
    </w:p>
    <w:p>
      <w:pPr>
        <w:pStyle w:val="Normal"/>
        <w:bidi w:val="0"/>
        <w:jc w:val="left"/>
        <w:rPr/>
      </w:pPr>
      <w:r>
        <w:rPr/>
        <w:t xml:space="preserve">URL YouTube: </w:t>
        <w:br/>
        <w:tab/>
      </w:r>
      <w:r>
        <w:rPr>
          <w:lang w:val="zxx" w:eastAsia="zxx" w:bidi="zxx"/>
        </w:rPr>
        <w:t>https://youtu.be/xi8E39UyJMU</w:t>
      </w:r>
    </w:p>
    <w:p>
      <w:pPr>
        <w:pStyle w:val="Titolo1"/>
        <w:bidi w:val="0"/>
        <w:ind w:left="0" w:right="0" w:hanging="0"/>
        <w:rPr/>
      </w:pPr>
      <w:bookmarkStart w:id="9" w:name="__RefHeading___Toc187_11241103199"/>
      <w:bookmarkEnd w:id="9"/>
      <w:r>
        <w:rPr/>
        <w:t xml:space="preserve">Video lezione </w:t>
      </w:r>
      <w:r>
        <w:rPr/>
        <w:t xml:space="preserve">9: </w:t>
      </w:r>
      <w:r>
        <w:rPr/>
        <w:t>creazione Menu</w:t>
      </w:r>
    </w:p>
    <w:p>
      <w:pPr>
        <w:pStyle w:val="Normal"/>
        <w:bidi w:val="0"/>
        <w:rPr/>
      </w:pPr>
      <w:r>
        <w:rPr/>
        <w:t>Impariamo a creare e a gestire i menu in Wordpress. I menu sono essenziali per la navigazione di qualsiasi sito, da blog a landing page.</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53</w:t>
      </w:r>
    </w:p>
    <w:p>
      <w:pPr>
        <w:pStyle w:val="Normal"/>
        <w:bidi w:val="0"/>
        <w:jc w:val="left"/>
        <w:rPr/>
      </w:pPr>
      <w:r>
        <w:rPr/>
        <w:t xml:space="preserve">URL YouTube: </w:t>
        <w:br/>
        <w:tab/>
      </w:r>
      <w:r>
        <w:rPr>
          <w:lang w:val="zxx" w:eastAsia="zxx" w:bidi="zxx"/>
        </w:rPr>
        <w:t>https://youtu.be/2x7tMKX4dys</w:t>
      </w:r>
    </w:p>
    <w:p>
      <w:pPr>
        <w:pStyle w:val="Titolo1"/>
        <w:bidi w:val="0"/>
        <w:ind w:left="0" w:right="0" w:hanging="0"/>
        <w:rPr/>
      </w:pPr>
      <w:bookmarkStart w:id="10" w:name="__RefHeading___Toc1650_3267092767"/>
      <w:bookmarkEnd w:id="10"/>
      <w:r>
        <w:rPr/>
        <w:t>Video lezione 10: strumento personalizza</w:t>
      </w:r>
    </w:p>
    <w:p>
      <w:pPr>
        <w:pStyle w:val="Normal"/>
        <w:bidi w:val="0"/>
        <w:rPr/>
      </w:pPr>
      <w:r>
        <w:rPr/>
        <w:t>Impariamo cos'è e come si usa lo strumento personalizza in Wordpress. Personalizza ci permette di modificare dei parametri estetici sul sito, dal titolo fino alla palette colori del tema. Possiamo anche gestire comodamente i menu da li, così come inserire codice CSS personalizzato.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54</w:t>
      </w:r>
    </w:p>
    <w:p>
      <w:pPr>
        <w:pStyle w:val="Normal"/>
        <w:bidi w:val="0"/>
        <w:jc w:val="left"/>
        <w:rPr/>
      </w:pPr>
      <w:r>
        <w:rPr/>
        <w:t xml:space="preserve">URL YouTube: </w:t>
        <w:br/>
        <w:tab/>
      </w:r>
      <w:r>
        <w:rPr>
          <w:lang w:val="zxx" w:eastAsia="zxx" w:bidi="zxx"/>
        </w:rPr>
        <w:t>https://youtu.be/gUTiBMvDESE</w:t>
      </w:r>
    </w:p>
    <w:p>
      <w:pPr>
        <w:pStyle w:val="Titolo1"/>
        <w:bidi w:val="0"/>
        <w:ind w:left="0" w:right="0" w:hanging="0"/>
        <w:rPr/>
      </w:pPr>
      <w:bookmarkStart w:id="11" w:name="__RefHeading___Toc1652_3267092767"/>
      <w:bookmarkEnd w:id="11"/>
      <w:r>
        <w:rPr/>
        <w:t>Video lezione 11: gestione temi</w:t>
      </w:r>
    </w:p>
    <w:p>
      <w:pPr>
        <w:pStyle w:val="Normal"/>
        <w:bidi w:val="0"/>
        <w:rPr/>
      </w:pPr>
      <w:r>
        <w:rPr/>
        <w:t>Impariamo tutto ciò che riguarda i temi: cosa sono, perché si usano, come modificano il nostro sito e dove possiamo reperirli. I temi sono la cosa più ricercata su Wordpress perché rappresentano in sostanza la veste grafica del sito.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55</w:t>
      </w:r>
    </w:p>
    <w:p>
      <w:pPr>
        <w:pStyle w:val="Normal"/>
        <w:bidi w:val="0"/>
        <w:jc w:val="left"/>
        <w:rPr/>
      </w:pPr>
      <w:r>
        <w:rPr/>
        <w:t xml:space="preserve">URL YouTube: </w:t>
        <w:br/>
        <w:tab/>
      </w:r>
      <w:r>
        <w:rPr>
          <w:lang w:val="zxx" w:eastAsia="zxx" w:bidi="zxx"/>
        </w:rPr>
        <w:t>https://youtu.be/EmzqCGDg8aQ</w:t>
      </w:r>
    </w:p>
    <w:p>
      <w:pPr>
        <w:pStyle w:val="Titolo1"/>
        <w:bidi w:val="0"/>
        <w:ind w:left="0" w:right="0" w:hanging="0"/>
        <w:rPr/>
      </w:pPr>
      <w:bookmarkStart w:id="12" w:name="__RefHeading___Toc1654_3267092767"/>
      <w:bookmarkEnd w:id="12"/>
      <w:r>
        <w:rPr/>
        <w:t>Video lezione 12: installare plugin</w:t>
      </w:r>
    </w:p>
    <w:p>
      <w:pPr>
        <w:pStyle w:val="Normal"/>
        <w:bidi w:val="0"/>
        <w:rPr/>
      </w:pPr>
      <w:r>
        <w:rPr/>
        <w:t>Scopriamo cosa sono i plugin e come possiamo installarli. I plugin sono componenti aggiuntivi che permettono a Wordpress di ampliare le sue potenzialità. Un esempio è Woocommerce che trasforma un semplice blog in un potente Ecommerce.</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56</w:t>
      </w:r>
    </w:p>
    <w:p>
      <w:pPr>
        <w:pStyle w:val="Normal"/>
        <w:bidi w:val="0"/>
        <w:jc w:val="left"/>
        <w:rPr/>
      </w:pPr>
      <w:r>
        <w:rPr/>
        <w:t xml:space="preserve">URL YouTube: </w:t>
        <w:br/>
        <w:tab/>
      </w:r>
      <w:r>
        <w:rPr>
          <w:lang w:val="zxx" w:eastAsia="zxx" w:bidi="zxx"/>
        </w:rPr>
        <w:t>https://youtu.be/5iuDlWtXw5c</w:t>
      </w:r>
    </w:p>
    <w:p>
      <w:pPr>
        <w:pStyle w:val="Titolo1"/>
        <w:bidi w:val="0"/>
        <w:ind w:left="0" w:right="0" w:hanging="0"/>
        <w:rPr/>
      </w:pPr>
      <w:bookmarkStart w:id="13" w:name="__RefHeading___Toc1656_3267092767"/>
      <w:bookmarkEnd w:id="13"/>
      <w:r>
        <w:rPr/>
        <w:t>Video lezione 13: la gestione degli utenti</w:t>
      </w:r>
    </w:p>
    <w:p>
      <w:pPr>
        <w:pStyle w:val="Normal"/>
        <w:bidi w:val="0"/>
        <w:rPr/>
      </w:pPr>
      <w:r>
        <w:rPr/>
        <w:t>Affrontiamo il tema degli utenti e impariamo a gestirli. Il nostro account rappresenta un utente, così come ogni collaboratore o visitatore che decida di iscriversi al sito. Imparare a gestire gli utenti è quindi essenziale per la corretta gestione del sito e colore che ne usufruiscono.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57</w:t>
      </w:r>
    </w:p>
    <w:p>
      <w:pPr>
        <w:pStyle w:val="Normal"/>
        <w:bidi w:val="0"/>
        <w:jc w:val="left"/>
        <w:rPr/>
      </w:pPr>
      <w:r>
        <w:rPr/>
        <w:t xml:space="preserve">URL YouTube: </w:t>
        <w:br/>
        <w:tab/>
      </w:r>
      <w:r>
        <w:rPr>
          <w:lang w:val="zxx" w:eastAsia="zxx" w:bidi="zxx"/>
        </w:rPr>
        <w:t>https://youtu.be/oosH43QrooM</w:t>
      </w:r>
    </w:p>
    <w:p>
      <w:pPr>
        <w:pStyle w:val="Titolo1"/>
        <w:bidi w:val="0"/>
        <w:ind w:left="0" w:right="0" w:hanging="0"/>
        <w:rPr/>
      </w:pPr>
      <w:bookmarkStart w:id="14" w:name="__RefHeading___Toc1658_3267092767"/>
      <w:bookmarkEnd w:id="14"/>
      <w:r>
        <w:rPr/>
        <w:t>Video lezione 14: impostazioni del sito</w:t>
      </w:r>
    </w:p>
    <w:p>
      <w:pPr>
        <w:pStyle w:val="Normal"/>
        <w:bidi w:val="0"/>
        <w:rPr/>
      </w:pPr>
      <w:r>
        <w:rPr/>
        <w:t>Scopriamo l'ultima voce del menu laterale in dashboard e impariamo le impostazioni. Dalle impostazioni possiamo andare a modificare importanti opzioni. Tra esse troviamo l'utilizzo del protocollo https, l'abilitazione di commenti e registrazioni.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58</w:t>
      </w:r>
    </w:p>
    <w:p>
      <w:pPr>
        <w:pStyle w:val="Normal"/>
        <w:bidi w:val="0"/>
        <w:jc w:val="left"/>
        <w:rPr/>
      </w:pPr>
      <w:r>
        <w:rPr/>
        <w:t xml:space="preserve">URL YouTube: </w:t>
        <w:br/>
        <w:tab/>
      </w:r>
      <w:r>
        <w:rPr>
          <w:lang w:val="zxx" w:eastAsia="zxx" w:bidi="zxx"/>
        </w:rPr>
        <w:t>https://youtu.be/SKx4X-Xo_cA</w:t>
      </w:r>
    </w:p>
    <w:p>
      <w:pPr>
        <w:pStyle w:val="Titolo1"/>
        <w:bidi w:val="0"/>
        <w:ind w:left="0" w:right="0" w:hanging="0"/>
        <w:rPr/>
      </w:pPr>
      <w:bookmarkStart w:id="15" w:name="__RefHeading___Toc1660_3267092767"/>
      <w:bookmarkEnd w:id="15"/>
      <w:r>
        <w:rPr/>
        <w:t>Video lezione 15: classic editor</w:t>
      </w:r>
    </w:p>
    <w:p>
      <w:pPr>
        <w:pStyle w:val="Normal"/>
        <w:bidi w:val="0"/>
        <w:rPr/>
      </w:pPr>
      <w:r>
        <w:rPr/>
        <w:t>Vediamo il classic editor di cui abbiamo tanto parlato e come installarlo. Tramite un plugin possiamo andare a recuperare l'editor classico di Wordpress in modo da evitare Gutemberg nel caso non faccia per noi.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59</w:t>
      </w:r>
    </w:p>
    <w:p>
      <w:pPr>
        <w:pStyle w:val="Normal"/>
        <w:bidi w:val="0"/>
        <w:jc w:val="left"/>
        <w:rPr/>
      </w:pPr>
      <w:r>
        <w:rPr/>
        <w:t xml:space="preserve">URL YouTube: </w:t>
        <w:br/>
        <w:tab/>
      </w:r>
      <w:r>
        <w:rPr>
          <w:lang w:val="zxx" w:eastAsia="zxx" w:bidi="zxx"/>
        </w:rPr>
        <w:t>https://youtu.be/TwltdCHVOSA</w:t>
      </w:r>
    </w:p>
    <w:p>
      <w:pPr>
        <w:pStyle w:val="Titolo1"/>
        <w:bidi w:val="0"/>
        <w:ind w:left="0" w:right="0" w:hanging="0"/>
        <w:rPr/>
      </w:pPr>
      <w:bookmarkStart w:id="16" w:name="__RefHeading___Toc1662_3267092767"/>
      <w:bookmarkEnd w:id="16"/>
      <w:r>
        <w:rPr/>
        <w:t>Video lezione 16: Yoast SEO</w:t>
      </w:r>
    </w:p>
    <w:p>
      <w:pPr>
        <w:pStyle w:val="Normal"/>
        <w:bidi w:val="0"/>
        <w:rPr/>
      </w:pPr>
      <w:r>
        <w:rPr/>
        <w:t>Affrontiamo di SEO e gestiamolo tramite il plugin Yoast Seo. Yoast ci mette a disposizione degli strumenti utili per cominciare a lavorare sul posizionamento del nostro sito e degli articoli. Posizionarsi bene sui motori di ricerca può essere un fattore determinante sul successo del nostro sito.</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60</w:t>
      </w:r>
    </w:p>
    <w:p>
      <w:pPr>
        <w:pStyle w:val="Normal"/>
        <w:bidi w:val="0"/>
        <w:jc w:val="left"/>
        <w:rPr/>
      </w:pPr>
      <w:r>
        <w:rPr/>
        <w:t xml:space="preserve">URL YouTube: </w:t>
        <w:br/>
        <w:tab/>
      </w:r>
      <w:r>
        <w:rPr>
          <w:lang w:val="zxx" w:eastAsia="zxx" w:bidi="zxx"/>
        </w:rPr>
        <w:t>https://youtu.be/o8rnBHQ3MIM</w:t>
      </w:r>
    </w:p>
    <w:p>
      <w:pPr>
        <w:pStyle w:val="Titolo1"/>
        <w:bidi w:val="0"/>
        <w:ind w:left="0" w:right="0" w:hanging="0"/>
        <w:rPr/>
      </w:pPr>
      <w:bookmarkStart w:id="17" w:name="__RefHeading___Toc1664_3267092767"/>
      <w:bookmarkEnd w:id="17"/>
      <w:r>
        <w:rPr/>
        <w:t>Video lezione 17: multiple sidebar</w:t>
      </w:r>
    </w:p>
    <w:p>
      <w:pPr>
        <w:pStyle w:val="Normal"/>
        <w:bidi w:val="0"/>
        <w:rPr/>
      </w:pPr>
      <w:r>
        <w:rPr/>
        <w:t>Impariamo a creare sidebar infinite da poter gestire a piacimento sulle pagine del sito. Ci avvaliamo del plugin Multiple Sidebar che appunto ci permette di creare tanti componenti aggiuntivi oltre quelli messi a disposizione dal tema.</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61</w:t>
      </w:r>
    </w:p>
    <w:p>
      <w:pPr>
        <w:pStyle w:val="Normal"/>
        <w:bidi w:val="0"/>
        <w:jc w:val="left"/>
        <w:rPr/>
      </w:pPr>
      <w:r>
        <w:rPr/>
        <w:t xml:space="preserve">URL YouTube: </w:t>
        <w:br/>
        <w:tab/>
      </w:r>
      <w:r>
        <w:rPr>
          <w:lang w:val="zxx" w:eastAsia="zxx" w:bidi="zxx"/>
        </w:rPr>
        <w:t>https://youtu.be/Uwr6FIBbOdQ</w:t>
      </w:r>
    </w:p>
    <w:p>
      <w:pPr>
        <w:pStyle w:val="Titolo1"/>
        <w:bidi w:val="0"/>
        <w:ind w:left="0" w:right="0" w:hanging="0"/>
        <w:rPr/>
      </w:pPr>
      <w:bookmarkStart w:id="18" w:name="__RefHeading___Toc1666_3267092767"/>
      <w:bookmarkEnd w:id="18"/>
      <w:r>
        <w:rPr/>
        <w:t>Video lezione 18: popup per newsletter</w:t>
      </w:r>
    </w:p>
    <w:p>
      <w:pPr>
        <w:pStyle w:val="Normal"/>
        <w:bidi w:val="0"/>
        <w:rPr/>
      </w:pPr>
      <w:r>
        <w:rPr/>
        <w:t>Scopriamo cosa sono i popup e impariamo a usarli sul nostro sito. Che abbiate bisogno di raccogliere email, fornire sconti o altri i popup sono un mezzo necessario. Hustle è uno dei plugin che fa al caso nostro, fornendoci un potente editor per creare i popup richiesti.</w:t>
      </w:r>
    </w:p>
    <w:p>
      <w:pPr>
        <w:pStyle w:val="Normal"/>
        <w:bidi w:val="0"/>
        <w:rPr/>
      </w:pPr>
      <w:r>
        <w:rPr/>
      </w:r>
    </w:p>
    <w:p>
      <w:pPr>
        <w:pStyle w:val="Normal"/>
        <w:bidi w:val="0"/>
        <w:jc w:val="left"/>
        <w:rPr/>
      </w:pPr>
      <w:r>
        <w:rPr/>
        <w:t xml:space="preserve">URL DigitalDSB.it: </w:t>
        <w:br/>
        <w:tab/>
      </w:r>
      <w:r>
        <w:rPr>
          <w:lang w:val="zxx" w:eastAsia="zxx" w:bidi="zxx"/>
        </w:rPr>
        <w:t>https://www.digitaldsb.it/moodle/mod/book/view.php?id=179&amp;chapterid=8</w:t>
      </w:r>
      <w:r>
        <w:rPr>
          <w:lang w:val="zxx" w:eastAsia="zxx" w:bidi="zxx"/>
        </w:rPr>
        <w:t>62</w:t>
      </w:r>
    </w:p>
    <w:p>
      <w:pPr>
        <w:pStyle w:val="Normal"/>
        <w:bidi w:val="0"/>
        <w:jc w:val="left"/>
        <w:rPr/>
      </w:pPr>
      <w:r>
        <w:rPr/>
        <w:t xml:space="preserve">URL YouTube: </w:t>
        <w:br/>
        <w:tab/>
      </w:r>
      <w:r>
        <w:rPr>
          <w:lang w:val="zxx" w:eastAsia="zxx" w:bidi="zxx"/>
        </w:rPr>
        <w:t>https://youtu.be/Jhh3KmWAbyo</w:t>
      </w:r>
    </w:p>
    <w:p>
      <w:pPr>
        <w:pStyle w:val="Titolo1"/>
        <w:bidi w:val="0"/>
        <w:ind w:left="0" w:right="0" w:hanging="0"/>
        <w:rPr/>
      </w:pPr>
      <w:bookmarkStart w:id="19" w:name="__RefHeading___Toc1668_3267092767"/>
      <w:bookmarkEnd w:id="19"/>
      <w:r>
        <w:rPr/>
        <w:t>Conclusione</w:t>
      </w:r>
    </w:p>
    <w:p>
      <w:pPr>
        <w:pStyle w:val="Corpodeltesto"/>
        <w:bidi w:val="0"/>
        <w:rPr/>
      </w:pPr>
      <w:r>
        <w:rPr/>
        <w:t>WordPress</w:t>
      </w:r>
      <w:r>
        <w:rPr/>
        <w:t xml:space="preserve"> è un </w:t>
      </w:r>
      <w:r>
        <w:rPr/>
        <w:t>blogging</w:t>
      </w:r>
      <w:r>
        <w:rPr/>
        <w:t xml:space="preserve"> flessibile </w:t>
      </w:r>
      <w:r>
        <w:rPr/>
        <w:t xml:space="preserve">e </w:t>
      </w:r>
      <w:r>
        <w:rPr/>
        <w:t>intuitiv</w:t>
      </w:r>
      <w:r>
        <w:rPr/>
        <w:t>o</w:t>
      </w:r>
      <w:r>
        <w:rPr/>
        <w:t>.</w:t>
      </w:r>
    </w:p>
    <w:p>
      <w:pPr>
        <w:pStyle w:val="Corpodeltesto"/>
        <w:bidi w:val="0"/>
        <w:rPr/>
      </w:pPr>
      <w:r>
        <w:rPr/>
        <w:t xml:space="preserve">Seguendo queste guide di </w:t>
      </w:r>
      <w:r>
        <w:rPr/>
        <w:t>Edoardo Midali</w:t>
      </w:r>
      <w:r>
        <w:rPr/>
        <w:t xml:space="preserve"> possiamo arrivare a pubblicare un sito bello, efficace </w:t>
      </w:r>
      <w:r>
        <w:rPr/>
        <w:t>e che realizza gli obiettivi del committente</w:t>
      </w:r>
      <w:r>
        <w:rPr/>
        <w:t>.</w:t>
      </w:r>
    </w:p>
    <w:p>
      <w:pPr>
        <w:pStyle w:val="Normal"/>
        <w:bidi w:val="0"/>
        <w:rPr/>
      </w:pPr>
      <w:r>
        <w:rPr/>
      </w:r>
    </w:p>
    <w:p>
      <w:pPr>
        <w:pStyle w:val="Corpodeltesto"/>
        <w:bidi w:val="0"/>
        <w:rPr/>
      </w:pPr>
      <w:r>
        <w:rPr/>
      </w:r>
      <w:r>
        <w:br w:type="page"/>
      </w:r>
    </w:p>
    <w:p>
      <w:pPr>
        <w:pStyle w:val="Titolo1"/>
        <w:bidi w:val="0"/>
        <w:spacing w:before="0" w:after="0"/>
        <w:ind w:left="0" w:right="0" w:hanging="0"/>
        <w:rPr/>
      </w:pPr>
      <w:bookmarkStart w:id="20" w:name="__RefHeading___Toc350_1124110319"/>
      <w:bookmarkEnd w:id="20"/>
      <w:r>
        <w:rPr/>
        <w:t>Indice</w:t>
      </w:r>
    </w:p>
    <w:sdt>
      <w:sdtPr>
        <w:docPartObj>
          <w:docPartGallery w:val="Table of Contents"/>
          <w:docPartUnique w:val="true"/>
        </w:docPartObj>
      </w:sdtPr>
      <w:sdtContent>
        <w:p>
          <w:pPr>
            <w:pStyle w:val="Indice1"/>
            <w:bidi w:val="0"/>
            <w:rPr/>
          </w:pPr>
          <w:r>
            <w:fldChar w:fldCharType="begin"/>
          </w:r>
          <w:r>
            <w:rPr>
              <w:rStyle w:val="Saltoaindice"/>
            </w:rPr>
            <w:instrText xml:space="preserve"> TOC \f \o "1-9" \h</w:instrText>
          </w:r>
          <w:r>
            <w:rPr>
              <w:rStyle w:val="Saltoaindice"/>
            </w:rPr>
            <w:fldChar w:fldCharType="separate"/>
          </w:r>
          <w:hyperlink w:anchor="__RefHeading___Toc1648_3267092767">
            <w:r>
              <w:rPr>
                <w:rStyle w:val="Saltoaindice"/>
              </w:rPr>
              <w:t>1.  Premessa</w:t>
              <w:tab/>
              <w:t>2</w:t>
            </w:r>
          </w:hyperlink>
        </w:p>
        <w:p>
          <w:pPr>
            <w:pStyle w:val="Indice1"/>
            <w:bidi w:val="0"/>
            <w:rPr/>
          </w:pPr>
          <w:hyperlink w:anchor="__RefHeading___Toc187_11241103191">
            <w:r>
              <w:rPr>
                <w:rStyle w:val="Saltoaindice"/>
              </w:rPr>
              <w:t>2.  Video lezione 1: introduzione a WordPress</w:t>
              <w:tab/>
              <w:t>3</w:t>
            </w:r>
          </w:hyperlink>
        </w:p>
        <w:p>
          <w:pPr>
            <w:pStyle w:val="Indice1"/>
            <w:bidi w:val="0"/>
            <w:rPr/>
          </w:pPr>
          <w:hyperlink w:anchor="__RefHeading___Toc187_11241103192">
            <w:r>
              <w:rPr>
                <w:rStyle w:val="Saltoaindice"/>
              </w:rPr>
              <w:t>3.  Video lezione 2: come installarlo in locale</w:t>
              <w:tab/>
              <w:t>3</w:t>
            </w:r>
          </w:hyperlink>
        </w:p>
        <w:p>
          <w:pPr>
            <w:pStyle w:val="Indice1"/>
            <w:bidi w:val="0"/>
            <w:rPr/>
          </w:pPr>
          <w:hyperlink w:anchor="__RefHeading___Toc187_11241103193">
            <w:r>
              <w:rPr>
                <w:rStyle w:val="Saltoaindice"/>
              </w:rPr>
              <w:t>4.  Video lezione 3: la dashboard iniziale</w:t>
              <w:tab/>
              <w:t>3</w:t>
            </w:r>
          </w:hyperlink>
        </w:p>
        <w:p>
          <w:pPr>
            <w:pStyle w:val="Indice1"/>
            <w:bidi w:val="0"/>
            <w:rPr/>
          </w:pPr>
          <w:hyperlink w:anchor="__RefHeading___Toc187_11241103194">
            <w:r>
              <w:rPr>
                <w:rStyle w:val="Saltoaindice"/>
              </w:rPr>
              <w:t>5.  Video lezione 4: articoli e pagine</w:t>
              <w:tab/>
              <w:t>3</w:t>
            </w:r>
          </w:hyperlink>
        </w:p>
        <w:p>
          <w:pPr>
            <w:pStyle w:val="Indice1"/>
            <w:bidi w:val="0"/>
            <w:rPr/>
          </w:pPr>
          <w:hyperlink w:anchor="__RefHeading___Toc187_11241103195">
            <w:r>
              <w:rPr>
                <w:rStyle w:val="Saltoaindice"/>
              </w:rPr>
              <w:t>6.  Video lezione 5: l’editor Gutemberg</w:t>
              <w:tab/>
              <w:t>4</w:t>
            </w:r>
          </w:hyperlink>
        </w:p>
        <w:p>
          <w:pPr>
            <w:pStyle w:val="Indice1"/>
            <w:bidi w:val="0"/>
            <w:rPr/>
          </w:pPr>
          <w:hyperlink w:anchor="__RefHeading___Toc187_11241103196">
            <w:r>
              <w:rPr>
                <w:rStyle w:val="Saltoaindice"/>
              </w:rPr>
              <w:t>7.  Video lezione 6: libreria dei Media</w:t>
              <w:tab/>
              <w:t>4</w:t>
            </w:r>
          </w:hyperlink>
        </w:p>
        <w:p>
          <w:pPr>
            <w:pStyle w:val="Indice1"/>
            <w:bidi w:val="0"/>
            <w:rPr/>
          </w:pPr>
          <w:hyperlink w:anchor="__RefHeading___Toc187_11241103197">
            <w:r>
              <w:rPr>
                <w:rStyle w:val="Saltoaindice"/>
              </w:rPr>
              <w:t>8.  Video lezione 7: gestire i Commenti</w:t>
              <w:tab/>
              <w:t>4</w:t>
            </w:r>
          </w:hyperlink>
        </w:p>
        <w:p>
          <w:pPr>
            <w:pStyle w:val="Indice1"/>
            <w:bidi w:val="0"/>
            <w:rPr/>
          </w:pPr>
          <w:hyperlink w:anchor="__RefHeading___Toc187_11241103198">
            <w:r>
              <w:rPr>
                <w:rStyle w:val="Saltoaindice"/>
              </w:rPr>
              <w:t>9.  Video lezione 8: sidebar e widget</w:t>
              <w:tab/>
              <w:t>5</w:t>
            </w:r>
          </w:hyperlink>
        </w:p>
        <w:p>
          <w:pPr>
            <w:pStyle w:val="Indice1"/>
            <w:bidi w:val="0"/>
            <w:rPr/>
          </w:pPr>
          <w:hyperlink w:anchor="__RefHeading___Toc187_11241103199">
            <w:r>
              <w:rPr>
                <w:rStyle w:val="Saltoaindice"/>
              </w:rPr>
              <w:t>10.  Video lezione 9: creazione Menu</w:t>
              <w:tab/>
              <w:t>5</w:t>
            </w:r>
          </w:hyperlink>
        </w:p>
        <w:p>
          <w:pPr>
            <w:pStyle w:val="Indice1"/>
            <w:bidi w:val="0"/>
            <w:rPr/>
          </w:pPr>
          <w:hyperlink w:anchor="__RefHeading___Toc1650_3267092767">
            <w:r>
              <w:rPr>
                <w:rStyle w:val="Saltoaindice"/>
              </w:rPr>
              <w:t>11.  Video lezione 10: strumento personalizza</w:t>
              <w:tab/>
              <w:t>5</w:t>
            </w:r>
          </w:hyperlink>
        </w:p>
        <w:p>
          <w:pPr>
            <w:pStyle w:val="Indice1"/>
            <w:bidi w:val="0"/>
            <w:rPr/>
          </w:pPr>
          <w:hyperlink w:anchor="__RefHeading___Toc1652_3267092767">
            <w:r>
              <w:rPr>
                <w:rStyle w:val="Saltoaindice"/>
              </w:rPr>
              <w:t>12.  Video lezione 11: gestione temi</w:t>
              <w:tab/>
              <w:t>5</w:t>
            </w:r>
          </w:hyperlink>
        </w:p>
        <w:p>
          <w:pPr>
            <w:pStyle w:val="Indice1"/>
            <w:bidi w:val="0"/>
            <w:rPr/>
          </w:pPr>
          <w:hyperlink w:anchor="__RefHeading___Toc1654_3267092767">
            <w:r>
              <w:rPr>
                <w:rStyle w:val="Saltoaindice"/>
              </w:rPr>
              <w:t>13.  Video lezione 12: installare plugin</w:t>
              <w:tab/>
              <w:t>6</w:t>
            </w:r>
          </w:hyperlink>
        </w:p>
        <w:p>
          <w:pPr>
            <w:pStyle w:val="Indice1"/>
            <w:bidi w:val="0"/>
            <w:rPr/>
          </w:pPr>
          <w:hyperlink w:anchor="__RefHeading___Toc1656_3267092767">
            <w:r>
              <w:rPr>
                <w:rStyle w:val="Saltoaindice"/>
              </w:rPr>
              <w:t>14.  Video lezione 13: la gestione degli utenti</w:t>
              <w:tab/>
              <w:t>6</w:t>
            </w:r>
          </w:hyperlink>
        </w:p>
        <w:p>
          <w:pPr>
            <w:pStyle w:val="Indice1"/>
            <w:bidi w:val="0"/>
            <w:rPr/>
          </w:pPr>
          <w:hyperlink w:anchor="__RefHeading___Toc1658_3267092767">
            <w:r>
              <w:rPr>
                <w:rStyle w:val="Saltoaindice"/>
              </w:rPr>
              <w:t>15.  Video lezione 14: impostazioni del sito</w:t>
              <w:tab/>
              <w:t>6</w:t>
            </w:r>
          </w:hyperlink>
        </w:p>
        <w:p>
          <w:pPr>
            <w:pStyle w:val="Indice1"/>
            <w:bidi w:val="0"/>
            <w:rPr/>
          </w:pPr>
          <w:hyperlink w:anchor="__RefHeading___Toc1660_3267092767">
            <w:r>
              <w:rPr>
                <w:rStyle w:val="Saltoaindice"/>
              </w:rPr>
              <w:t>16.  Video lezione 15: classic editor</w:t>
              <w:tab/>
              <w:t>7</w:t>
            </w:r>
          </w:hyperlink>
        </w:p>
        <w:p>
          <w:pPr>
            <w:pStyle w:val="Indice1"/>
            <w:bidi w:val="0"/>
            <w:rPr/>
          </w:pPr>
          <w:hyperlink w:anchor="__RefHeading___Toc1662_3267092767">
            <w:r>
              <w:rPr>
                <w:rStyle w:val="Saltoaindice"/>
              </w:rPr>
              <w:t>17.  Video lezione 16: Yoast SEO</w:t>
              <w:tab/>
              <w:t>7</w:t>
            </w:r>
          </w:hyperlink>
        </w:p>
        <w:p>
          <w:pPr>
            <w:pStyle w:val="Indice1"/>
            <w:bidi w:val="0"/>
            <w:rPr/>
          </w:pPr>
          <w:hyperlink w:anchor="__RefHeading___Toc1664_3267092767">
            <w:r>
              <w:rPr>
                <w:rStyle w:val="Saltoaindice"/>
              </w:rPr>
              <w:t>18.  Video lezione 17: multiple sidebar</w:t>
              <w:tab/>
              <w:t>7</w:t>
            </w:r>
          </w:hyperlink>
        </w:p>
        <w:p>
          <w:pPr>
            <w:pStyle w:val="Indice1"/>
            <w:bidi w:val="0"/>
            <w:rPr/>
          </w:pPr>
          <w:hyperlink w:anchor="__RefHeading___Toc1666_3267092767">
            <w:r>
              <w:rPr>
                <w:rStyle w:val="Saltoaindice"/>
              </w:rPr>
              <w:t>19.  Video lezione 18: popup per newsletter</w:t>
              <w:tab/>
              <w:t>8</w:t>
            </w:r>
          </w:hyperlink>
        </w:p>
        <w:p>
          <w:pPr>
            <w:pStyle w:val="Indice1"/>
            <w:bidi w:val="0"/>
            <w:rPr/>
          </w:pPr>
          <w:hyperlink w:anchor="__RefHeading___Toc1668_3267092767">
            <w:r>
              <w:rPr>
                <w:rStyle w:val="Saltoaindice"/>
              </w:rPr>
              <w:t>20.  Conclusione</w:t>
              <w:tab/>
              <w:t>8</w:t>
            </w:r>
          </w:hyperlink>
        </w:p>
        <w:p>
          <w:pPr>
            <w:pStyle w:val="Indice1"/>
            <w:bidi w:val="0"/>
            <w:rPr/>
          </w:pPr>
          <w:hyperlink w:anchor="__RefHeading___Toc350_1124110319">
            <w:r>
              <w:rPr>
                <w:rStyle w:val="Saltoaindice"/>
              </w:rPr>
              <w:t>21.  Indice</w:t>
              <w:tab/>
              <w:t>9</w:t>
            </w:r>
          </w:hyperlink>
          <w:r>
            <w:rPr>
              <w:rStyle w:val="Saltoaindice"/>
            </w:rPr>
            <w:fldChar w:fldCharType="end"/>
          </w:r>
        </w:p>
      </w:sdtContent>
    </w:sdt>
    <w:p>
      <w:pPr>
        <w:pStyle w:val="Corpodeltesto"/>
        <w:bidi w:val="0"/>
        <w:spacing w:before="0" w:after="120"/>
        <w:rPr/>
      </w:pPr>
      <w:r>
        <w:rPr/>
      </w:r>
    </w:p>
    <w:sectPr>
      <w:headerReference w:type="default" r:id="rId4"/>
      <w:footerReference w:type="default" r:id="rId5"/>
      <w:type w:val="nextPage"/>
      <w:pgSz w:w="11906" w:h="16838"/>
      <w:pgMar w:left="1134" w:right="1134" w:gutter="0" w:header="1134" w:top="1804" w:footer="1134" w:bottom="1498"/>
      <w:pgNumType w:start="1" w:fmt="decimal"/>
      <w:formProt w:val="false"/>
      <w:textDirection w:val="lrTb"/>
      <w:docGrid w:type="default" w:linePitch="600" w:charSpace="36864"/>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embedRegular r:id="rId1" w:fontKey="{01014A78-CABC-4EF0-12AC-5CD89AEFDE01}"/>
    <w:embedBold r:id="rId2" w:fontKey="{02014A78-CABC-4EF0-12AC-5CD89AEFDE02}"/>
    <w:embedItalic r:id="rId3" w:fontKey="{03014A78-CABC-4EF0-12AC-5CD89AEFDE03}"/>
    <w:embedBoldItalic r:id="rId4" w:fontKey="{04014A78-CABC-4EF0-12AC-5CD89AEFDE04}"/>
  </w:font>
  <w:font w:name="Symbol">
    <w:charset w:val="02"/>
    <w:family w:val="roman"/>
    <w:pitch w:val="variable"/>
  </w:font>
  <w:font w:name="Arial">
    <w:charset w:val="00"/>
    <w:family w:val="swiss"/>
    <w:pitch w:val="variable"/>
    <w:embedRegular r:id="rId5" w:fontKey="{05014A78-CABC-4EF0-12AC-5CD89AEFDE05}"/>
    <w:embedBold r:id="rId6" w:fontKey="{06014A78-CABC-4EF0-12AC-5CD89AEFDE06}"/>
    <w:embedItalic r:id="rId7" w:fontKey="{07014A78-CABC-4EF0-12AC-5CD89AEFDE07}"/>
    <w:embedBoldItalic r:id="rId8" w:fontKey="{08014A78-CABC-4EF0-12AC-5CD89AEFDE08}"/>
  </w:font>
  <w:font w:name="Liberation Serif">
    <w:altName w:val="Times New Roman"/>
    <w:charset w:val="01"/>
    <w:family w:val="roman"/>
    <w:pitch w:val="variable"/>
    <w:embedRegular r:id="rId9" w:fontKey="{09014A78-CABC-4EF0-12AC-5CD89AEFDE09}"/>
    <w:embedBold r:id="rId10" w:fontKey="{0A014A78-CABC-4EF0-12AC-5CD89AEFDE0A}"/>
    <w:embedItalic r:id="rId11" w:fontKey="{0B014A78-CABC-4EF0-12AC-5CD89AEFDE0B}"/>
    <w:embedBoldItalic r:id="rId12" w:fontKey="{0C014A78-CABC-4EF0-12AC-5CD89AEFDE0C}"/>
  </w:font>
  <w:font w:name="Times New Roman">
    <w:charset w:val="01"/>
    <w:family w:val="roman"/>
    <w:pitch w:val="variable"/>
    <w:embedRegular r:id="rId1" w:fontKey="{01014A78-CABC-4EF0-12AC-5CD89AEFDE01}"/>
    <w:embedBold r:id="rId2" w:fontKey="{02014A78-CABC-4EF0-12AC-5CD89AEFDE02}"/>
    <w:embedItalic r:id="rId3" w:fontKey="{03014A78-CABC-4EF0-12AC-5CD89AEFDE03}"/>
    <w:embedBoldItalic r:id="rId4" w:fontKey="{04014A78-CABC-4EF0-12AC-5CD89AEFDE04}"/>
  </w:font>
  <w:font w:name="Montserrat">
    <w:charset w:val="01"/>
    <w:family w:val="auto"/>
    <w:pitch w:val="variable"/>
    <w:embedRegular r:id="rId13" w:fontKey="{0D014A78-CABC-4EF0-12AC-5CD89AEFDE0D}"/>
    <w:embedBold r:id="rId14" w:fontKey="{0E014A78-CABC-4EF0-12AC-5CD89AEFDE0E}"/>
    <w:embedItalic r:id="rId15" w:fontKey="{0F014A78-CABC-4EF0-12AC-5CD89AEFDE0F}"/>
    <w:embedBoldItalic r:id="rId16" w:fontKey="{10014A78-CABC-4EF0-12AC-5CD89AEFDE10}"/>
  </w:font>
  <w:font w:name="Montserrat SemiBold">
    <w:charset w:val="01"/>
    <w:family w:val="auto"/>
    <w:pitch w:val="variable"/>
  </w:font>
  <w:font w:name="OpenSymbol">
    <w:altName w:val="Arial Unicode MS"/>
    <w:charset w:val="01"/>
    <w:family w:val="auto"/>
    <w:pitch w:val="default"/>
    <w:embedRegular r:id="rId17" w:fontKey="{11014A78-CABC-4EF0-12AC-5CD89AEFDE11}"/>
  </w:font>
  <w:font w:name="Courier New">
    <w:charset w:val="01"/>
    <w:family w:val="modern"/>
    <w:pitch w:val="fixed"/>
    <w:embedRegular r:id="rId18" w:fontKey="{12014A78-CABC-4EF0-12AC-5CD89AEFDE12}"/>
    <w:embedBold r:id="rId19" w:fontKey="{13014A78-CABC-4EF0-12AC-5CD89AEFDE13}"/>
    <w:embedItalic r:id="rId20" w:fontKey="{14014A78-CABC-4EF0-12AC-5CD89AEFDE14}"/>
    <w:embedBoldItalic r:id="rId21" w:fontKey="{15014A78-CABC-4EF0-12AC-5CD89AEFDE15}"/>
  </w:font>
  <w:font w:name="Arial">
    <w:charset w:val="01"/>
    <w:family w:val="swiss"/>
    <w:pitch w:val="variable"/>
    <w:embedRegular r:id="rId5" w:fontKey="{05014A78-CABC-4EF0-12AC-5CD89AEFDE05}"/>
    <w:embedBold r:id="rId6" w:fontKey="{06014A78-CABC-4EF0-12AC-5CD89AEFDE06}"/>
    <w:embedItalic r:id="rId7" w:fontKey="{07014A78-CABC-4EF0-12AC-5CD89AEFDE07}"/>
    <w:embedBoldItalic r:id="rId8" w:fontKey="{08014A78-CABC-4EF0-12AC-5CD89AEFDE08}"/>
  </w:font>
  <w:font w:name="Montserrat Light">
    <w:charset w:val="01"/>
    <w:family w:val="auto"/>
    <w:pitch w:val="variable"/>
  </w:font>
  <w:font w:name="Symbol">
    <w:charset w:val="02"/>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Pidipagina"/>
      <w:suppressLineNumbers/>
      <w:bidi w:val="0"/>
      <w:spacing w:before="0" w:after="113"/>
      <w:jc w:val="center"/>
      <w:rPr/>
    </w:pPr>
    <w:r>
      <w:rPr/>
      <w:fldChar w:fldCharType="begin"/>
    </w:r>
    <w:r>
      <w:rPr/>
      <w:instrText xml:space="preserve"> PAGE </w:instrText>
    </w:r>
    <w:r>
      <w:rPr/>
      <w:fldChar w:fldCharType="separate"/>
    </w:r>
    <w:r>
      <w:rPr/>
      <w:t>9</w:t>
    </w:r>
    <w:r>
      <w:rPr/>
      <w:fldChar w:fldCharType="end"/>
    </w:r>
    <w:r>
      <w:rPr>
        <w:sz w:val="16"/>
        <w:szCs w:val="16"/>
      </w:rPr>
      <w:t>/</w:t>
    </w:r>
    <w:r>
      <w:rPr>
        <w:sz w:val="16"/>
        <w:szCs w:val="16"/>
      </w:rPr>
      <w:fldChar w:fldCharType="begin"/>
    </w:r>
    <w:r>
      <w:rPr>
        <w:sz w:val="16"/>
        <w:szCs w:val="16"/>
      </w:rPr>
      <w:instrText xml:space="preserve"> NUMPAGES </w:instrText>
    </w:r>
    <w:r>
      <w:rPr>
        <w:sz w:val="16"/>
        <w:szCs w:val="16"/>
      </w:rPr>
      <w:fldChar w:fldCharType="separate"/>
    </w:r>
    <w:r>
      <w:rPr>
        <w:sz w:val="16"/>
        <w:szCs w:val="16"/>
      </w:rPr>
      <w:t>11</w:t>
    </w:r>
    <w:r>
      <w:rPr>
        <w:sz w:val="16"/>
        <w:szCs w:val="16"/>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Intestazione"/>
      <w:bidi w:val="0"/>
      <w:jc w:val="right"/>
      <w:rPr>
        <w:sz w:val="14"/>
        <w:szCs w:val="14"/>
      </w:rPr>
    </w:pPr>
    <w:r>
      <w:rPr>
        <w:sz w:val="14"/>
        <w:szCs w:val="14"/>
      </w:rPr>
      <w:fldChar w:fldCharType="begin"/>
    </w:r>
    <w:r>
      <w:rPr>
        <w:sz w:val="14"/>
        <w:szCs w:val="14"/>
      </w:rPr>
      <w:instrText xml:space="preserve"> FILENAME \p </w:instrText>
    </w:r>
    <w:r>
      <w:rPr>
        <w:sz w:val="14"/>
        <w:szCs w:val="14"/>
      </w:rPr>
      <w:fldChar w:fldCharType="separate"/>
    </w:r>
    <w:r>
      <w:rPr>
        <w:sz w:val="14"/>
        <w:szCs w:val="14"/>
      </w:rPr>
      <w:t>/home/stefbort/Documenti/Articoli/WebServerEsitiWeb/04/00_WebServerEsitiWeb-04.odt</w:t>
    </w:r>
    <w:r>
      <w:rPr>
        <w:sz w:val="14"/>
        <w:szCs w:val="14"/>
      </w:rPr>
      <w:fldChar w:fldCharType="end"/>
    </w:r>
  </w:p>
  <w:p>
    <w:pPr>
      <w:pStyle w:val="Intestazione"/>
      <w:bidi w:val="0"/>
      <w:spacing w:before="0" w:after="113"/>
      <w:rPr/>
    </w:pPr>
    <w:r>
      <w:rPr/>
      <w:t xml:space="preserve">Web server e siti web. Manuale pratico in stile How To </w:t>
    </w:r>
    <w:r>
      <w:rPr/>
      <w:t>4</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Titolo1"/>
      <w:numFmt w:val="decimal"/>
      <w:suff w:val="space"/>
      <w:lvlText w:val="%1. "/>
      <w:lvlJc w:val="left"/>
      <w:pPr>
        <w:tabs>
          <w:tab w:val="num" w:pos="0"/>
        </w:tabs>
        <w:ind w:left="432" w:hanging="432"/>
      </w:pPr>
    </w:lvl>
    <w:lvl w:ilvl="1">
      <w:start w:val="1"/>
      <w:pStyle w:val="Titolo2"/>
      <w:numFmt w:val="decimal"/>
      <w:suff w:val="space"/>
      <w:lvlText w:val="%1.%2. "/>
      <w:lvlJc w:val="left"/>
      <w:pPr>
        <w:tabs>
          <w:tab w:val="num" w:pos="0"/>
        </w:tabs>
        <w:ind w:left="576" w:hanging="576"/>
      </w:pPr>
    </w:lvl>
    <w:lvl w:ilvl="2">
      <w:start w:val="1"/>
      <w:pStyle w:val="Titolo3"/>
      <w:numFmt w:val="decimal"/>
      <w:suff w:val="space"/>
      <w:lvlText w:val="%1.%2.%3. "/>
      <w:lvlJc w:val="left"/>
      <w:pPr>
        <w:tabs>
          <w:tab w:val="num" w:pos="0"/>
        </w:tabs>
        <w:ind w:left="720" w:hanging="720"/>
      </w:pPr>
    </w:lvl>
    <w:lvl w:ilvl="3">
      <w:start w:val="1"/>
      <w:pStyle w:val="Titolo4"/>
      <w:numFmt w:val="decimal"/>
      <w:suff w:val="space"/>
      <w:lvlText w:val="%1.%2.%3.%4. "/>
      <w:lvlJc w:val="left"/>
      <w:pPr>
        <w:tabs>
          <w:tab w:val="num" w:pos="0"/>
        </w:tabs>
        <w:ind w:left="864" w:hanging="864"/>
      </w:pPr>
    </w:lvl>
    <w:lvl w:ilvl="4">
      <w:start w:val="1"/>
      <w:numFmt w:val="decimal"/>
      <w:suff w:val="space"/>
      <w:lvlText w:val="%1.%2.%3.%4.%5. "/>
      <w:lvlJc w:val="left"/>
      <w:pPr>
        <w:tabs>
          <w:tab w:val="num" w:pos="0"/>
        </w:tabs>
        <w:ind w:left="1008" w:hanging="1008"/>
      </w:pPr>
    </w:lvl>
    <w:lvl w:ilvl="5">
      <w:start w:val="1"/>
      <w:numFmt w:val="decimal"/>
      <w:suff w:val="space"/>
      <w:lvlText w:val="%1.%2.%3.%4.%5.%6. "/>
      <w:lvlJc w:val="left"/>
      <w:pPr>
        <w:tabs>
          <w:tab w:val="num" w:pos="0"/>
        </w:tabs>
        <w:ind w:left="1152" w:hanging="1152"/>
      </w:pPr>
    </w:lvl>
    <w:lvl w:ilvl="6">
      <w:start w:val="1"/>
      <w:numFmt w:val="decimal"/>
      <w:suff w:val="space"/>
      <w:lvlText w:val="%1.%2.%3.%4.%5.%6.%7. "/>
      <w:lvlJc w:val="left"/>
      <w:pPr>
        <w:tabs>
          <w:tab w:val="num" w:pos="0"/>
        </w:tabs>
        <w:ind w:left="1296" w:hanging="1296"/>
      </w:pPr>
    </w:lvl>
    <w:lvl w:ilvl="7">
      <w:start w:val="1"/>
      <w:numFmt w:val="decimal"/>
      <w:suff w:val="space"/>
      <w:lvlText w:val="%1.%2.%3.%4.%5.%6.%7.%8. "/>
      <w:lvlJc w:val="left"/>
      <w:pPr>
        <w:tabs>
          <w:tab w:val="num" w:pos="0"/>
        </w:tabs>
        <w:ind w:left="1440" w:hanging="1440"/>
      </w:pPr>
    </w:lvl>
    <w:lvl w:ilvl="8">
      <w:start w:val="1"/>
      <w:numFmt w:val="decimal"/>
      <w:suff w:val="space"/>
      <w:lvlText w:val="%1.%2.%3.%4.%5.%6.%7.%8.%9. "/>
      <w:lvlJc w:val="left"/>
      <w:pPr>
        <w:tabs>
          <w:tab w:val="num" w:pos="0"/>
        </w:tabs>
        <w:ind w:left="1584" w:hanging="1584"/>
      </w:pPr>
    </w:lvl>
  </w:abstractNum>
  <w:abstractNum w:abstractNumId="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65"/>
  <w:embedTrueTypeFonts/>
  <w:defaultTabStop w:val="420"/>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Arial Unicode MS" w:cs="Mangal"/>
        <w:kern w:val="2"/>
        <w:sz w:val="24"/>
        <w:szCs w:val="24"/>
        <w:lang w:val="it-IT" w:eastAsia="zh-CN" w:bidi="hi-IN"/>
      </w:rPr>
    </w:rPrDefault>
    <w:pPrDefault>
      <w:pPr>
        <w:suppressAutoHyphens w:val="true"/>
      </w:pPr>
    </w:pPrDefault>
  </w:docDefaults>
  <w:style w:type="paragraph" w:styleId="Normal">
    <w:name w:val="Normal"/>
    <w:qFormat/>
    <w:pPr>
      <w:widowControl/>
      <w:tabs>
        <w:tab w:val="clear" w:pos="420"/>
        <w:tab w:val="left" w:pos="283" w:leader="none"/>
        <w:tab w:val="left" w:pos="567" w:leader="none"/>
        <w:tab w:val="left" w:pos="850" w:leader="none"/>
        <w:tab w:val="left" w:pos="1134" w:leader="none"/>
        <w:tab w:val="left" w:pos="1417" w:leader="none"/>
        <w:tab w:val="left" w:pos="1701" w:leader="none"/>
        <w:tab w:val="left" w:pos="1984" w:leader="none"/>
        <w:tab w:val="left" w:pos="2268" w:leader="none"/>
        <w:tab w:val="left" w:pos="2551" w:leader="none"/>
        <w:tab w:val="left" w:pos="2835" w:leader="none"/>
        <w:tab w:val="left" w:pos="3118" w:leader="none"/>
        <w:tab w:val="left" w:pos="3402" w:leader="none"/>
        <w:tab w:val="left" w:pos="3685" w:leader="none"/>
        <w:tab w:val="left" w:pos="3969" w:leader="none"/>
        <w:tab w:val="left" w:pos="4252" w:leader="none"/>
        <w:tab w:val="left" w:pos="4535" w:leader="none"/>
        <w:tab w:val="left" w:pos="4819" w:leader="none"/>
        <w:tab w:val="left" w:pos="5102" w:leader="none"/>
        <w:tab w:val="left" w:pos="5386" w:leader="none"/>
        <w:tab w:val="left" w:pos="5669" w:leader="none"/>
        <w:tab w:val="left" w:pos="5953" w:leader="none"/>
      </w:tabs>
      <w:suppressAutoHyphens w:val="false"/>
      <w:kinsoku w:val="true"/>
      <w:overflowPunct w:val="true"/>
      <w:autoSpaceDE w:val="true"/>
      <w:bidi w:val="0"/>
      <w:spacing w:lineRule="auto" w:line="288" w:before="0" w:after="113"/>
      <w:jc w:val="both"/>
    </w:pPr>
    <w:rPr>
      <w:rFonts w:ascii="Montserrat" w:hAnsi="Montserrat" w:eastAsia="Arial Unicode MS" w:cs="Mangal"/>
      <w:color w:val="auto"/>
      <w:kern w:val="2"/>
      <w:sz w:val="22"/>
      <w:szCs w:val="24"/>
      <w:lang w:val="it-IT" w:eastAsia="zh-CN" w:bidi="hi-IN"/>
    </w:rPr>
  </w:style>
  <w:style w:type="paragraph" w:styleId="Titolo1">
    <w:name w:val="Heading 1"/>
    <w:basedOn w:val="Titolo"/>
    <w:next w:val="Normal"/>
    <w:qFormat/>
    <w:pPr>
      <w:numPr>
        <w:ilvl w:val="0"/>
        <w:numId w:val="1"/>
      </w:numPr>
      <w:spacing w:before="238" w:after="0"/>
      <w:ind w:left="0" w:right="0" w:hanging="0"/>
      <w:outlineLvl w:val="0"/>
    </w:pPr>
    <w:rPr>
      <w:rFonts w:ascii="Montserrat" w:hAnsi="Montserrat" w:eastAsia="Arial Unicode MS" w:cs="Mangal"/>
      <w:b/>
      <w:bCs/>
      <w:sz w:val="40"/>
      <w:szCs w:val="48"/>
    </w:rPr>
  </w:style>
  <w:style w:type="paragraph" w:styleId="Titolo2">
    <w:name w:val="Heading 2"/>
    <w:basedOn w:val="Titolo"/>
    <w:next w:val="Normal"/>
    <w:qFormat/>
    <w:pPr>
      <w:numPr>
        <w:ilvl w:val="1"/>
        <w:numId w:val="1"/>
      </w:numPr>
      <w:spacing w:before="283" w:after="0"/>
      <w:ind w:left="0" w:right="0" w:hanging="0"/>
      <w:outlineLvl w:val="1"/>
    </w:pPr>
    <w:rPr>
      <w:rFonts w:ascii="Montserrat" w:hAnsi="Montserrat" w:eastAsia="Arial Unicode MS" w:cs="Mangal"/>
      <w:b/>
      <w:bCs/>
      <w:i w:val="false"/>
      <w:sz w:val="32"/>
      <w:szCs w:val="36"/>
    </w:rPr>
  </w:style>
  <w:style w:type="paragraph" w:styleId="Titolo3">
    <w:name w:val="Heading 3"/>
    <w:basedOn w:val="Titolo"/>
    <w:next w:val="Normal"/>
    <w:qFormat/>
    <w:pPr>
      <w:numPr>
        <w:ilvl w:val="2"/>
        <w:numId w:val="1"/>
      </w:numPr>
      <w:spacing w:before="170" w:after="0"/>
      <w:ind w:left="0" w:right="0" w:hanging="0"/>
      <w:outlineLvl w:val="2"/>
    </w:pPr>
    <w:rPr>
      <w:rFonts w:ascii="Montserrat SemiBold" w:hAnsi="Montserrat SemiBold"/>
      <w:b w:val="false"/>
      <w:bCs/>
      <w:sz w:val="28"/>
      <w:szCs w:val="28"/>
    </w:rPr>
  </w:style>
  <w:style w:type="paragraph" w:styleId="Titolo4">
    <w:name w:val="Heading 4"/>
    <w:basedOn w:val="Titolo"/>
    <w:next w:val="Corpodeltesto"/>
    <w:qFormat/>
    <w:pPr>
      <w:numPr>
        <w:ilvl w:val="3"/>
        <w:numId w:val="1"/>
      </w:numPr>
      <w:spacing w:before="181" w:after="0"/>
      <w:outlineLvl w:val="3"/>
    </w:pPr>
    <w:rPr>
      <w:b w:val="false"/>
      <w:bCs/>
      <w:i/>
      <w:iCs/>
      <w:sz w:val="28"/>
      <w:szCs w:val="24"/>
    </w:rPr>
  </w:style>
  <w:style w:type="character" w:styleId="Enfasiforte">
    <w:name w:val="Enfasi forte"/>
    <w:qFormat/>
    <w:rPr>
      <w:b/>
      <w:bCs/>
    </w:rPr>
  </w:style>
  <w:style w:type="character" w:styleId="CollegamentoInternet">
    <w:name w:val="Collegamento Internet"/>
    <w:rPr>
      <w:color w:val="000080"/>
      <w:u w:val="single"/>
      <w:lang w:val="zxx" w:eastAsia="zxx" w:bidi="zxx"/>
    </w:rPr>
  </w:style>
  <w:style w:type="character" w:styleId="Punti">
    <w:name w:val="Punti"/>
    <w:qFormat/>
    <w:rPr>
      <w:rFonts w:ascii="OpenSymbol" w:hAnsi="OpenSymbol" w:eastAsia="OpenSymbol" w:cs="OpenSymbol"/>
    </w:rPr>
  </w:style>
  <w:style w:type="character" w:styleId="Enfasi">
    <w:name w:val="Enfasi"/>
    <w:qFormat/>
    <w:rPr>
      <w:i/>
      <w:iCs/>
    </w:rPr>
  </w:style>
  <w:style w:type="character" w:styleId="Testosorgente">
    <w:name w:val="Testo sorgente"/>
    <w:qFormat/>
    <w:rPr>
      <w:rFonts w:ascii="Courier New" w:hAnsi="Courier New" w:eastAsia="Courier New" w:cs="Courier New"/>
    </w:rPr>
  </w:style>
  <w:style w:type="character" w:styleId="Saltoaindice">
    <w:name w:val="Salto a indice"/>
    <w:qFormat/>
    <w:rPr/>
  </w:style>
  <w:style w:type="character" w:styleId="Caratteridinumerazione">
    <w:name w:val="Caratteri di numerazione"/>
    <w:qFormat/>
    <w:rPr/>
  </w:style>
  <w:style w:type="character" w:styleId="Esempio">
    <w:name w:val="Esempio"/>
    <w:qFormat/>
    <w:rPr>
      <w:rFonts w:ascii="Courier New" w:hAnsi="Courier New" w:eastAsia="Noto Sans Mono CJK SC" w:cs="Liberation Mono"/>
      <w:sz w:val="21"/>
      <w:shd w:fill="CCCCCC" w:val="clear"/>
      <w:lang w:val="zxx"/>
    </w:rPr>
  </w:style>
  <w:style w:type="paragraph" w:styleId="Titolo">
    <w:name w:val="Titolo"/>
    <w:basedOn w:val="Normal"/>
    <w:next w:val="Corpodeltesto"/>
    <w:qFormat/>
    <w:pPr>
      <w:keepNext w:val="true"/>
      <w:spacing w:before="240" w:after="120"/>
    </w:pPr>
    <w:rPr>
      <w:rFonts w:ascii="Montserrat" w:hAnsi="Montserrat" w:eastAsia="Arial Unicode MS" w:cs="Mangal"/>
      <w:b/>
      <w:sz w:val="48"/>
      <w:szCs w:val="28"/>
    </w:rPr>
  </w:style>
  <w:style w:type="paragraph" w:styleId="Corpodeltesto">
    <w:name w:val="Body Text"/>
    <w:basedOn w:val="Normal"/>
    <w:pPr>
      <w:spacing w:before="0" w:after="120"/>
      <w:jc w:val="both"/>
    </w:pPr>
    <w:rPr/>
  </w:style>
  <w:style w:type="paragraph" w:styleId="Elenco">
    <w:name w:val="List"/>
    <w:basedOn w:val="Corpodeltesto"/>
    <w:pPr/>
    <w:rPr>
      <w:rFonts w:cs="Mangal"/>
    </w:rPr>
  </w:style>
  <w:style w:type="paragraph" w:styleId="Didascalia">
    <w:name w:val="Caption"/>
    <w:basedOn w:val="Normal"/>
    <w:qFormat/>
    <w:pPr>
      <w:suppressLineNumbers/>
      <w:spacing w:before="120" w:after="120"/>
    </w:pPr>
    <w:rPr>
      <w:rFonts w:cs="Mangal"/>
      <w:i/>
      <w:iCs/>
      <w:sz w:val="24"/>
      <w:szCs w:val="24"/>
    </w:rPr>
  </w:style>
  <w:style w:type="paragraph" w:styleId="Indice">
    <w:name w:val="Indice"/>
    <w:basedOn w:val="Normal"/>
    <w:qFormat/>
    <w:pPr>
      <w:suppressLineNumbers/>
    </w:pPr>
    <w:rPr>
      <w:rFonts w:cs="Mangal"/>
    </w:rPr>
  </w:style>
  <w:style w:type="paragraph" w:styleId="Intestazioneepidipagina">
    <w:name w:val="Intestazione e piè di pagina"/>
    <w:basedOn w:val="Normal"/>
    <w:qFormat/>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pPr>
    <w:rPr/>
  </w:style>
  <w:style w:type="paragraph" w:styleId="Intestazione">
    <w:name w:val="Header"/>
    <w:basedOn w:val="Normal"/>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jc w:val="center"/>
    </w:pPr>
    <w:rPr>
      <w:rFonts w:ascii="Arial" w:hAnsi="Arial"/>
      <w:sz w:val="20"/>
    </w:rPr>
  </w:style>
  <w:style w:type="paragraph" w:styleId="Pidipagina">
    <w:name w:val="Footer"/>
    <w:basedOn w:val="Normal"/>
    <w:pPr>
      <w:suppressLineNumbers/>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5102"/>
        <w:tab w:val="clear" w:pos="5386"/>
        <w:tab w:val="clear" w:pos="5669"/>
        <w:tab w:val="clear" w:pos="5953"/>
        <w:tab w:val="center" w:pos="4819" w:leader="none"/>
        <w:tab w:val="right" w:pos="9638" w:leader="none"/>
      </w:tabs>
      <w:jc w:val="center"/>
    </w:pPr>
    <w:rPr>
      <w:rFonts w:ascii="Arial" w:hAnsi="Arial"/>
      <w:sz w:val="20"/>
    </w:rPr>
  </w:style>
  <w:style w:type="paragraph" w:styleId="Illustrazione">
    <w:name w:val="Illustrazione"/>
    <w:basedOn w:val="Didascalia"/>
    <w:qFormat/>
    <w:pPr/>
    <w:rPr/>
  </w:style>
  <w:style w:type="paragraph" w:styleId="Testopreformattato">
    <w:name w:val="Testo preformattato"/>
    <w:basedOn w:val="Normal"/>
    <w:qFormat/>
    <w:pPr>
      <w:shd w:fill="CCCCCC" w:val="clea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s>
      <w:spacing w:before="0" w:after="0"/>
    </w:pPr>
    <w:rPr>
      <w:rFonts w:ascii="Courier New" w:hAnsi="Courier New" w:eastAsia="Courier New" w:cs="Courier New"/>
      <w:sz w:val="20"/>
      <w:szCs w:val="20"/>
      <w:shd w:fill="auto" w:val="clear"/>
      <w:lang w:val="zxx"/>
    </w:rPr>
  </w:style>
  <w:style w:type="paragraph" w:styleId="Codice">
    <w:name w:val="Codice"/>
    <w:qFormat/>
    <w:pPr>
      <w:widowControl w:val="false"/>
      <w:shd w:fill="CCCCCC" w:val="clear"/>
      <w:kinsoku w:val="true"/>
      <w:overflowPunct w:val="true"/>
      <w:autoSpaceDE w:val="true"/>
      <w:bidi w:val="0"/>
    </w:pPr>
    <w:rPr>
      <w:rFonts w:ascii="Courier New" w:hAnsi="Courier New" w:eastAsia="Arial Unicode MS" w:cs="Mangal"/>
      <w:color w:val="auto"/>
      <w:kern w:val="2"/>
      <w:sz w:val="20"/>
      <w:szCs w:val="24"/>
      <w:lang w:val="zxx" w:eastAsia="zh-CN" w:bidi="hi-IN"/>
    </w:rPr>
  </w:style>
  <w:style w:type="paragraph" w:styleId="Testocitato">
    <w:name w:val="Testo citato"/>
    <w:basedOn w:val="Normal"/>
    <w:qFormat/>
    <w:pPr>
      <w:spacing w:before="0" w:after="283"/>
      <w:ind w:left="567" w:right="567" w:hanging="0"/>
    </w:pPr>
    <w:rPr/>
  </w:style>
  <w:style w:type="paragraph" w:styleId="Titoloindiceanalitico">
    <w:name w:val="Index Heading"/>
    <w:basedOn w:val="Titolo"/>
    <w:pPr>
      <w:suppressLineNumbers/>
      <w:ind w:left="0" w:right="0" w:hanging="0"/>
    </w:pPr>
    <w:rPr>
      <w:b/>
      <w:bCs/>
      <w:sz w:val="32"/>
      <w:szCs w:val="32"/>
    </w:rPr>
  </w:style>
  <w:style w:type="paragraph" w:styleId="Titoloindice">
    <w:name w:val="TOC Heading"/>
    <w:basedOn w:val="Titolo"/>
    <w:pPr>
      <w:suppressLineNumbers/>
      <w:ind w:left="0" w:right="0" w:hanging="0"/>
    </w:pPr>
    <w:rPr>
      <w:b/>
      <w:bCs/>
      <w:sz w:val="32"/>
      <w:szCs w:val="32"/>
    </w:rPr>
  </w:style>
  <w:style w:type="paragraph" w:styleId="Indice1">
    <w:name w:val="TOC 1"/>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spacing w:before="113" w:after="0"/>
      <w:ind w:left="0" w:right="0" w:hanging="0"/>
    </w:pPr>
    <w:rPr/>
  </w:style>
  <w:style w:type="paragraph" w:styleId="Indice2">
    <w:name w:val="TOC 2"/>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spacing w:before="0" w:after="57"/>
      <w:ind w:left="283" w:right="0" w:hanging="0"/>
    </w:pPr>
    <w:rPr>
      <w:rFonts w:ascii="Montserrat Light" w:hAnsi="Montserrat Light"/>
      <w:b w:val="false"/>
    </w:rPr>
  </w:style>
  <w:style w:type="paragraph" w:styleId="Indice3">
    <w:name w:val="TOC 3"/>
    <w:basedOn w:val="Indice"/>
    <w:pPr>
      <w:tabs>
        <w:tab w:val="clear" w:pos="283"/>
        <w:tab w:val="clear" w:pos="567"/>
        <w:tab w:val="clear" w:pos="850"/>
        <w:tab w:val="clear" w:pos="1134"/>
        <w:tab w:val="clear" w:pos="1417"/>
        <w:tab w:val="clear" w:pos="1701"/>
        <w:tab w:val="clear" w:pos="1984"/>
        <w:tab w:val="clear" w:pos="2268"/>
        <w:tab w:val="clear" w:pos="2551"/>
        <w:tab w:val="clear" w:pos="2835"/>
        <w:tab w:val="clear" w:pos="3118"/>
        <w:tab w:val="clear" w:pos="3402"/>
        <w:tab w:val="clear" w:pos="3685"/>
        <w:tab w:val="clear" w:pos="3969"/>
        <w:tab w:val="clear" w:pos="4252"/>
        <w:tab w:val="clear" w:pos="4535"/>
        <w:tab w:val="clear" w:pos="4819"/>
        <w:tab w:val="clear" w:pos="5102"/>
        <w:tab w:val="clear" w:pos="5386"/>
        <w:tab w:val="clear" w:pos="5669"/>
        <w:tab w:val="clear" w:pos="5953"/>
        <w:tab w:val="right" w:pos="9638" w:leader="dot"/>
      </w:tabs>
      <w:ind w:left="566" w:right="0" w:hanging="0"/>
    </w:pPr>
    <w:rPr/>
  </w:style>
  <w:style w:type="paragraph" w:styleId="Contenutocornice">
    <w:name w:val="Contenuto cornice"/>
    <w:basedOn w:val="Normal"/>
    <w:qFormat/>
    <w:pPr/>
    <w:rPr/>
  </w:style>
  <w:style w:type="paragraph" w:styleId="Contenutotabella">
    <w:name w:val="Contenuto tabella"/>
    <w:basedOn w:val="Normal"/>
    <w:qFormat/>
    <w:pPr>
      <w:suppressLineNumbers/>
    </w:pPr>
    <w:rPr/>
  </w:style>
  <w:style w:type="paragraph" w:styleId="EVIDNZA">
    <w:name w:val="EVIDNZA"/>
    <w:basedOn w:val="Normal"/>
    <w:qFormat/>
    <w:pPr>
      <w:shd w:fill="FFFF00" w:val="clear"/>
      <w:spacing w:lineRule="auto" w:line="240" w:before="113" w:after="113"/>
      <w:jc w:val="center"/>
    </w:pPr>
    <w:rPr>
      <w:b/>
      <w:sz w:val="24"/>
      <w:lang w:val="zxx"/>
    </w:rPr>
  </w:style>
  <w:style w:type="paragraph" w:styleId="Figura">
    <w:name w:val="Figura"/>
    <w:basedOn w:val="Didascalia"/>
    <w:qFormat/>
    <w:pPr/>
    <w:rPr>
      <w:sz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yperlink" Target="" TargetMode="External"/><Relationship Id="rId4" Type="http://schemas.openxmlformats.org/officeDocument/2006/relationships/header" Target="header1.xml"/><Relationship Id="rId5" Type="http://schemas.openxmlformats.org/officeDocument/2006/relationships/footer" Target="footer1.xml"/><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
</Relationships>
</file>

<file path=word/_rels/fontTable.xml.rels><?xml version="1.0" encoding="UTF-8"?>
<Relationships xmlns="http://schemas.openxmlformats.org/package/2006/relationships"><Relationship Id="rId1" Type="http://schemas.openxmlformats.org/officeDocument/2006/relationships/font" Target="fonts/font1.odttf"/><Relationship Id="rId2" Type="http://schemas.openxmlformats.org/officeDocument/2006/relationships/font" Target="fonts/font2.odttf"/><Relationship Id="rId3" Type="http://schemas.openxmlformats.org/officeDocument/2006/relationships/font" Target="fonts/font3.odttf"/><Relationship Id="rId4" Type="http://schemas.openxmlformats.org/officeDocument/2006/relationships/font" Target="fonts/font4.odttf"/><Relationship Id="rId5" Type="http://schemas.openxmlformats.org/officeDocument/2006/relationships/font" Target="fonts/font5.odttf"/><Relationship Id="rId6" Type="http://schemas.openxmlformats.org/officeDocument/2006/relationships/font" Target="fonts/font6.odttf"/><Relationship Id="rId7" Type="http://schemas.openxmlformats.org/officeDocument/2006/relationships/font" Target="fonts/font7.odttf"/><Relationship Id="rId8" Type="http://schemas.openxmlformats.org/officeDocument/2006/relationships/font" Target="fonts/font8.odttf"/><Relationship Id="rId9" Type="http://schemas.openxmlformats.org/officeDocument/2006/relationships/font" Target="fonts/font9.odttf"/><Relationship Id="rId10" Type="http://schemas.openxmlformats.org/officeDocument/2006/relationships/font" Target="fonts/font10.odttf"/><Relationship Id="rId11" Type="http://schemas.openxmlformats.org/officeDocument/2006/relationships/font" Target="fonts/font11.odttf"/><Relationship Id="rId12" Type="http://schemas.openxmlformats.org/officeDocument/2006/relationships/font" Target="fonts/font12.odttf"/><Relationship Id="rId13" Type="http://schemas.openxmlformats.org/officeDocument/2006/relationships/font" Target="fonts/font13.odttf"/><Relationship Id="rId14" Type="http://schemas.openxmlformats.org/officeDocument/2006/relationships/font" Target="fonts/font14.odttf"/><Relationship Id="rId15" Type="http://schemas.openxmlformats.org/officeDocument/2006/relationships/font" Target="fonts/font15.odttf"/><Relationship Id="rId16" Type="http://schemas.openxmlformats.org/officeDocument/2006/relationships/font" Target="fonts/font16.odttf"/><Relationship Id="rId17" Type="http://schemas.openxmlformats.org/officeDocument/2006/relationships/font" Target="fonts/font17.odttf"/><Relationship Id="rId18" Type="http://schemas.openxmlformats.org/officeDocument/2006/relationships/font" Target="fonts/font18.odttf"/><Relationship Id="rId19" Type="http://schemas.openxmlformats.org/officeDocument/2006/relationships/font" Target="fonts/font19.odttf"/><Relationship Id="rId20" Type="http://schemas.openxmlformats.org/officeDocument/2006/relationships/font" Target="fonts/font20.odttf"/><Relationship Id="rId21" Type="http://schemas.openxmlformats.org/officeDocument/2006/relationships/font" Target="fonts/font21.odttf"/>
</Relationships>
</file>

<file path=docProps/app.xml><?xml version="1.0" encoding="utf-8"?>
<Properties xmlns="http://schemas.openxmlformats.org/officeDocument/2006/extended-properties" xmlns:vt="http://schemas.openxmlformats.org/officeDocument/2006/docPropsVTypes">
  <Template>HowTo Installare XiboClient 1.8 in Ubuntu 16</Template>
  <TotalTime>1854</TotalTime>
  <Application>LibreOffice/7.3.7.2$Linux_X86_64 LibreOffice_project/30$Build-2</Application>
  <AppVersion>15.0000</AppVersion>
  <Pages>11</Pages>
  <Words>1487</Words>
  <Characters>9617</Characters>
  <CharactersWithSpaces>11067</CharactersWithSpaces>
  <Paragraphs>146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2024-05-06T22:54:16Z</dcterms:created>
  <dc:creator>Don Stefano Bortolato FDP</dc:creator>
  <dc:description>Dopo aver visto come creare un webserver con un ambiente LAMP abbiamo dedicato un manuale ai soli aspetti teorici e, dopo, uno alla creazione di un sito con il CMS Joomla.
Con questo quarto manuale ci focalizziamo sulla costruzione di un sito web usando il blogging WordPress.
Questo manuale, in realtà, non è scritto da noi, ma da Edoardo Midali ( https://codegrind.it ). Le 18 video lezioni riportate si trovano sul canale di YouTube: https://www.youtube.com/@EdoardoMidali 
Manuale 4</dc:description>
  <cp:keywords>web server sistemistica sito web web apache php mariadb mysql. manuale 4 wordpress word press</cp:keywords>
  <dc:language>it-IT</dc:language>
  <cp:lastModifiedBy>Don Stefano Bortolato FDP</cp:lastModifiedBy>
  <cp:lastPrinted>2024-05-30T14:28:49Z</cp:lastPrinted>
  <dcterms:modified xsi:type="dcterms:W3CDTF">2024-06-26T14:51:51Z</dcterms:modified>
  <cp:revision>281</cp:revision>
  <dc:subject>Informatica per web server</dc:subject>
  <dc:title>Web server e siti web. Manuale pratico in stile How To 4</dc:title>
</cp:coreProperties>
</file>